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ADC5" w14:textId="77777777" w:rsidR="00510E0C" w:rsidRDefault="00510E0C" w:rsidP="00510E0C">
      <w:pPr>
        <w:spacing w:line="280" w:lineRule="exact"/>
      </w:pPr>
      <w:r>
        <w:rPr>
          <w:b/>
          <w:szCs w:val="30"/>
        </w:rPr>
        <w:t>К сведению субъектов хозяйствования,</w:t>
      </w:r>
    </w:p>
    <w:p w14:paraId="18B303F5" w14:textId="77777777" w:rsidR="00510E0C" w:rsidRDefault="00510E0C" w:rsidP="00510E0C">
      <w:pPr>
        <w:spacing w:line="280" w:lineRule="exact"/>
      </w:pPr>
      <w:r>
        <w:rPr>
          <w:b/>
          <w:szCs w:val="30"/>
        </w:rPr>
        <w:t>осуществляющих операции,</w:t>
      </w:r>
    </w:p>
    <w:p w14:paraId="26AB99FC" w14:textId="77777777" w:rsidR="00510E0C" w:rsidRDefault="00510E0C" w:rsidP="00510E0C">
      <w:pPr>
        <w:spacing w:line="280" w:lineRule="exact"/>
      </w:pPr>
      <w:r>
        <w:rPr>
          <w:b/>
          <w:szCs w:val="30"/>
        </w:rPr>
        <w:t>связанные с оборотом товаров,</w:t>
      </w:r>
    </w:p>
    <w:p w14:paraId="203F2170" w14:textId="77777777" w:rsidR="00510E0C" w:rsidRDefault="00510E0C" w:rsidP="00510E0C">
      <w:pPr>
        <w:spacing w:line="280" w:lineRule="exact"/>
      </w:pPr>
      <w:r>
        <w:rPr>
          <w:b/>
          <w:szCs w:val="30"/>
        </w:rPr>
        <w:t>подлежащих прослеживаемости</w:t>
      </w:r>
      <w:r>
        <w:rPr>
          <w:szCs w:val="30"/>
        </w:rPr>
        <w:t xml:space="preserve"> </w:t>
      </w:r>
    </w:p>
    <w:p w14:paraId="30F276EB" w14:textId="77777777" w:rsidR="00510E0C" w:rsidRDefault="00510E0C" w:rsidP="00510E0C">
      <w:pPr>
        <w:ind w:firstLine="709"/>
        <w:jc w:val="both"/>
        <w:rPr>
          <w:szCs w:val="30"/>
        </w:rPr>
      </w:pPr>
    </w:p>
    <w:p w14:paraId="60C8D5CF" w14:textId="77777777" w:rsidR="00510E0C" w:rsidRDefault="00510E0C" w:rsidP="00510E0C">
      <w:pPr>
        <w:spacing w:line="160" w:lineRule="atLeast"/>
        <w:ind w:firstLine="708"/>
        <w:jc w:val="both"/>
      </w:pPr>
      <w:r>
        <w:rPr>
          <w:color w:val="000000"/>
          <w:szCs w:val="30"/>
        </w:rPr>
        <w:t xml:space="preserve">С 1 декабря 2021 г. в отношении холодильников и морозильников бытовых, а также шин и покрышек пневматических резиновых новых вводится механизм прослеживаемости товаров, предусмотренный Указом Президента Республики Беларусь от 29.12.2020 № 496 «О прослеживаемости товаров» (далее – Указ № 496). В этой связи, в целях создания наиболее комфортных условия для субъектов хозяйствования, осуществляющих операции, связанные с оборотов указанных товаров, по переходу к новым условиям осуществления хозяйствования деятельности, </w:t>
      </w:r>
      <w:r>
        <w:rPr>
          <w:szCs w:val="30"/>
        </w:rPr>
        <w:t xml:space="preserve">Министерство по налогам и сборам Республики Беларусь (далее - МНС) </w:t>
      </w:r>
      <w:r>
        <w:rPr>
          <w:color w:val="000000"/>
          <w:szCs w:val="30"/>
        </w:rPr>
        <w:t>сообщает.</w:t>
      </w:r>
    </w:p>
    <w:p w14:paraId="13BF4822" w14:textId="77777777" w:rsidR="00510E0C" w:rsidRDefault="00510E0C" w:rsidP="00510E0C">
      <w:pPr>
        <w:spacing w:line="160" w:lineRule="atLeast"/>
        <w:ind w:firstLine="708"/>
        <w:jc w:val="both"/>
        <w:rPr>
          <w:szCs w:val="30"/>
        </w:rPr>
      </w:pPr>
    </w:p>
    <w:p w14:paraId="2C3F0357" w14:textId="77777777" w:rsidR="00510E0C" w:rsidRDefault="00510E0C" w:rsidP="00510E0C">
      <w:pPr>
        <w:spacing w:line="160" w:lineRule="atLeast"/>
        <w:ind w:firstLine="708"/>
        <w:jc w:val="both"/>
      </w:pPr>
      <w:r>
        <w:rPr>
          <w:szCs w:val="30"/>
        </w:rPr>
        <w:t>1. С</w:t>
      </w:r>
      <w:r>
        <w:rPr>
          <w:color w:val="000000"/>
          <w:szCs w:val="30"/>
        </w:rPr>
        <w:t xml:space="preserve"> 01.12.2021 консультирование плательщиков по вопросам применения норм Указа № 496, в том числе по работе в программном комплексе «Система прослеживаемости товаров» будет осуществляться контакт-центром МНС (телефон – 8(017)2292610, адрес электронной почты mns_support@nalog.gov.by).  </w:t>
      </w:r>
    </w:p>
    <w:p w14:paraId="086FE2EC" w14:textId="77777777" w:rsidR="00510E0C" w:rsidRDefault="00510E0C" w:rsidP="00510E0C">
      <w:pPr>
        <w:ind w:firstLine="708"/>
        <w:jc w:val="both"/>
      </w:pPr>
      <w:r>
        <w:rPr>
          <w:color w:val="000000"/>
          <w:szCs w:val="30"/>
        </w:rPr>
        <w:t>Форма обратной связи для направления сообщений на электронный почтовый ящик контакт-центра размещена на официальном сайте МНС в разделе «</w:t>
      </w:r>
      <w:proofErr w:type="spellStart"/>
      <w:r>
        <w:rPr>
          <w:color w:val="000000"/>
          <w:szCs w:val="30"/>
        </w:rPr>
        <w:t>Прослеживаемоть</w:t>
      </w:r>
      <w:proofErr w:type="spellEnd"/>
      <w:r>
        <w:rPr>
          <w:color w:val="000000"/>
          <w:szCs w:val="30"/>
        </w:rPr>
        <w:t xml:space="preserve"> товаров»:</w:t>
      </w:r>
    </w:p>
    <w:p w14:paraId="476121B2" w14:textId="77777777" w:rsidR="00510E0C" w:rsidRDefault="00510E0C" w:rsidP="00510E0C">
      <w:pPr>
        <w:ind w:firstLine="708"/>
        <w:jc w:val="both"/>
      </w:pPr>
      <w:r>
        <w:rPr>
          <w:color w:val="000000"/>
          <w:szCs w:val="30"/>
        </w:rPr>
        <w:t>прямая ссылка: http://nalog.gov.by/uploads/documents/Forma-obratnoj-svyazi-dlya-mns_supportnalog.gov.by.docx</w:t>
      </w:r>
      <w:r>
        <w:rPr>
          <w:szCs w:val="30"/>
        </w:rPr>
        <w:t>;</w:t>
      </w:r>
    </w:p>
    <w:p w14:paraId="745678B6" w14:textId="77777777" w:rsidR="00510E0C" w:rsidRDefault="00510E0C" w:rsidP="00510E0C">
      <w:pPr>
        <w:spacing w:line="160" w:lineRule="atLeast"/>
        <w:ind w:firstLine="708"/>
        <w:jc w:val="both"/>
        <w:rPr>
          <w:szCs w:val="30"/>
        </w:rPr>
      </w:pPr>
    </w:p>
    <w:p w14:paraId="3461D029" w14:textId="77777777" w:rsidR="00510E0C" w:rsidRDefault="00510E0C" w:rsidP="00510E0C">
      <w:pPr>
        <w:spacing w:line="160" w:lineRule="atLeast"/>
        <w:ind w:firstLine="708"/>
        <w:jc w:val="both"/>
      </w:pPr>
      <w:r>
        <w:rPr>
          <w:szCs w:val="30"/>
        </w:rPr>
        <w:t xml:space="preserve">2. </w:t>
      </w:r>
      <w:r>
        <w:rPr>
          <w:color w:val="000000"/>
          <w:szCs w:val="30"/>
        </w:rPr>
        <w:t>Для разъяснения вопросов по созданию, передаче и подписанию электронных накладных, в том числе в случае их использования при осуществлении операций, связанных с оборотом товаров, подлежащих прослеживаемости, операторами электронного документооборота (EDI-провайдерами), с которым у плательщика заключен договор об оказании услуг, организованы службы технической поддержки. </w:t>
      </w:r>
    </w:p>
    <w:p w14:paraId="277B7A0E" w14:textId="77777777" w:rsidR="00510E0C" w:rsidRDefault="00510E0C" w:rsidP="00510E0C">
      <w:pPr>
        <w:spacing w:line="160" w:lineRule="atLeast"/>
        <w:ind w:firstLine="708"/>
        <w:jc w:val="both"/>
      </w:pPr>
      <w:r>
        <w:rPr>
          <w:color w:val="000000"/>
          <w:szCs w:val="30"/>
        </w:rPr>
        <w:t xml:space="preserve"> </w:t>
      </w:r>
    </w:p>
    <w:p w14:paraId="470637AA" w14:textId="77777777" w:rsidR="00510E0C" w:rsidRDefault="00510E0C" w:rsidP="00510E0C">
      <w:pPr>
        <w:spacing w:line="160" w:lineRule="atLeast"/>
        <w:ind w:firstLine="708"/>
        <w:jc w:val="both"/>
      </w:pPr>
      <w:r>
        <w:rPr>
          <w:color w:val="000000"/>
          <w:szCs w:val="30"/>
        </w:rPr>
        <w:t xml:space="preserve">Контактные данные служб технической поддержки EDI-провайдеров. </w:t>
      </w:r>
    </w:p>
    <w:p w14:paraId="549240A9" w14:textId="77777777" w:rsidR="00510E0C" w:rsidRDefault="00510E0C" w:rsidP="00510E0C">
      <w:pPr>
        <w:spacing w:line="160" w:lineRule="atLeast"/>
        <w:jc w:val="both"/>
        <w:rPr>
          <w:rFonts w:ascii="Arial" w:hAnsi="Arial" w:cs="Arial"/>
          <w:color w:val="000000"/>
          <w:sz w:val="11"/>
          <w:szCs w:val="11"/>
        </w:rPr>
      </w:pPr>
    </w:p>
    <w:tbl>
      <w:tblPr>
        <w:tblW w:w="10206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4394"/>
        <w:gridCol w:w="2835"/>
        <w:gridCol w:w="2977"/>
      </w:tblGrid>
      <w:tr w:rsidR="00510E0C" w14:paraId="30298DFA" w14:textId="77777777" w:rsidTr="00510E0C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76D50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 xml:space="preserve">Наименование </w:t>
            </w:r>
            <w:r>
              <w:rPr>
                <w:szCs w:val="30"/>
                <w:lang w:val="en-US"/>
              </w:rPr>
              <w:t>EDI</w:t>
            </w:r>
            <w:r>
              <w:rPr>
                <w:szCs w:val="30"/>
              </w:rPr>
              <w:t>-провайдера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94857" w14:textId="77777777" w:rsidR="00510E0C" w:rsidRDefault="00510E0C" w:rsidP="00D14CFD">
            <w:pPr>
              <w:widowControl w:val="0"/>
              <w:spacing w:after="120"/>
              <w:ind w:firstLine="709"/>
              <w:jc w:val="both"/>
            </w:pPr>
            <w:r>
              <w:rPr>
                <w:szCs w:val="30"/>
              </w:rPr>
              <w:t>Телефон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906DF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Адрес электронной почты</w:t>
            </w:r>
          </w:p>
        </w:tc>
      </w:tr>
      <w:tr w:rsidR="00510E0C" w14:paraId="37115440" w14:textId="77777777" w:rsidTr="00510E0C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8780D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РУП «Производственное объединение «Белоруснефть»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26876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8 (023) 279-39-39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E3343" w14:textId="77777777" w:rsidR="00510E0C" w:rsidRDefault="00510E0C" w:rsidP="00D14CFD">
            <w:pPr>
              <w:widowControl w:val="0"/>
              <w:spacing w:after="120"/>
              <w:ind w:firstLine="709"/>
              <w:jc w:val="both"/>
            </w:pPr>
            <w:r>
              <w:rPr>
                <w:szCs w:val="30"/>
              </w:rPr>
              <w:t>            –</w:t>
            </w:r>
          </w:p>
        </w:tc>
      </w:tr>
      <w:tr w:rsidR="00510E0C" w14:paraId="782AE27D" w14:textId="77777777" w:rsidTr="00510E0C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9FCF5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ООО «</w:t>
            </w:r>
            <w:proofErr w:type="spellStart"/>
            <w:r>
              <w:rPr>
                <w:szCs w:val="30"/>
              </w:rPr>
              <w:t>Бидмартс</w:t>
            </w:r>
            <w:proofErr w:type="spellEnd"/>
            <w:r>
              <w:rPr>
                <w:szCs w:val="30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A1772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8 (033) 697-00-02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26575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edi@bidmart.by</w:t>
            </w:r>
          </w:p>
        </w:tc>
      </w:tr>
      <w:tr w:rsidR="00510E0C" w14:paraId="622FD0BC" w14:textId="77777777" w:rsidTr="00510E0C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FBCF7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ООО «Современные технологии торговли»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10468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8 (017) 336-88-77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2D7DC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info@topby.by</w:t>
            </w:r>
            <w:r>
              <w:rPr>
                <w:szCs w:val="30"/>
              </w:rPr>
              <w:br/>
            </w:r>
            <w:r>
              <w:rPr>
                <w:szCs w:val="30"/>
                <w:lang w:val="en-US"/>
              </w:rPr>
              <w:t>support</w:t>
            </w:r>
            <w:r>
              <w:rPr>
                <w:szCs w:val="30"/>
              </w:rPr>
              <w:t>@</w:t>
            </w:r>
            <w:proofErr w:type="spellStart"/>
            <w:r>
              <w:rPr>
                <w:szCs w:val="30"/>
                <w:lang w:val="en-US"/>
              </w:rPr>
              <w:t>topby</w:t>
            </w:r>
            <w:proofErr w:type="spellEnd"/>
            <w:r>
              <w:rPr>
                <w:szCs w:val="30"/>
              </w:rPr>
              <w:t>.</w:t>
            </w:r>
            <w:r>
              <w:rPr>
                <w:szCs w:val="30"/>
                <w:lang w:val="en-US"/>
              </w:rPr>
              <w:t>by</w:t>
            </w:r>
          </w:p>
        </w:tc>
      </w:tr>
      <w:tr w:rsidR="00510E0C" w:rsidRPr="00510E0C" w14:paraId="3DFE94FA" w14:textId="77777777" w:rsidTr="00510E0C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7B6E1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ООО «Электронные документы и накладные»</w:t>
            </w:r>
          </w:p>
        </w:tc>
        <w:tc>
          <w:tcPr>
            <w:tcW w:w="58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FC156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Доступные каналы (время регистрации обращений -24/7</w:t>
            </w:r>
          </w:p>
          <w:p w14:paraId="2B08D3CA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lastRenderedPageBreak/>
              <w:t>1. Сервис https://support.edn.by/.</w:t>
            </w:r>
          </w:p>
          <w:p w14:paraId="0CB1B42B" w14:textId="77777777" w:rsidR="00510E0C" w:rsidRDefault="00510E0C" w:rsidP="00D14CFD">
            <w:pPr>
              <w:widowControl w:val="0"/>
              <w:spacing w:after="120"/>
              <w:jc w:val="both"/>
            </w:pPr>
            <w:r>
              <w:rPr>
                <w:szCs w:val="30"/>
              </w:rPr>
              <w:t>2. Электронная почта: support@edn.by.</w:t>
            </w:r>
          </w:p>
          <w:p w14:paraId="1859898D" w14:textId="77777777" w:rsidR="00510E0C" w:rsidRPr="00510E0C" w:rsidRDefault="00510E0C" w:rsidP="00D14CFD">
            <w:pPr>
              <w:widowControl w:val="0"/>
              <w:spacing w:after="120"/>
              <w:jc w:val="both"/>
              <w:rPr>
                <w:lang w:val="en-US"/>
              </w:rPr>
            </w:pPr>
            <w:r>
              <w:rPr>
                <w:szCs w:val="30"/>
                <w:lang w:val="en-US"/>
              </w:rPr>
              <w:t xml:space="preserve">3. Telegram </w:t>
            </w:r>
            <w:r>
              <w:rPr>
                <w:szCs w:val="30"/>
              </w:rPr>
              <w:t>канал</w:t>
            </w:r>
            <w:r>
              <w:rPr>
                <w:szCs w:val="30"/>
                <w:lang w:val="en-US"/>
              </w:rPr>
              <w:t xml:space="preserve"> @edn_by_support_bot.</w:t>
            </w:r>
          </w:p>
        </w:tc>
      </w:tr>
    </w:tbl>
    <w:p w14:paraId="6AA621D8" w14:textId="77777777" w:rsidR="00510E0C" w:rsidRPr="00510E0C" w:rsidRDefault="00510E0C" w:rsidP="00510E0C">
      <w:pPr>
        <w:ind w:firstLine="709"/>
        <w:jc w:val="both"/>
        <w:rPr>
          <w:szCs w:val="30"/>
          <w:lang w:val="en-US"/>
        </w:rPr>
      </w:pPr>
    </w:p>
    <w:p w14:paraId="026D524F" w14:textId="77777777" w:rsidR="00510E0C" w:rsidRDefault="00510E0C" w:rsidP="00510E0C">
      <w:pPr>
        <w:ind w:firstLine="708"/>
        <w:jc w:val="both"/>
      </w:pPr>
      <w:r>
        <w:rPr>
          <w:szCs w:val="30"/>
        </w:rPr>
        <w:t>3. Информационно-справочные материалы по вопросам прослеживаемости товаров, в том числе пошаговый алгоритм действий субъектов хозяйствования при представлении сведений об остатках товаров, подлежащих прослеживаемости, размещены на официальном сайте МНС в разделе «Прослеживаемость товаров», переход в который осуществляется по баннеру «Прослеживаемость товаров», расположенному на главной странице сайта.</w:t>
      </w:r>
    </w:p>
    <w:p w14:paraId="36FB5753" w14:textId="77777777" w:rsidR="00510E0C" w:rsidRDefault="00510E0C" w:rsidP="00510E0C">
      <w:pPr>
        <w:ind w:firstLine="708"/>
        <w:jc w:val="both"/>
      </w:pPr>
      <w:r>
        <w:rPr>
          <w:szCs w:val="30"/>
        </w:rPr>
        <w:t xml:space="preserve">4. Субъектам хозяйствования для представления в налоговые органы по месту постановки на учет сведений об остатках товаров, имеющихся на дату включения их в перечни, сведений о произведенных товарах, сведений о ввезенных с территории государств - членов Евразийского экономического союза товарах, необходимо иметь электронную цифровую подпись. </w:t>
      </w:r>
    </w:p>
    <w:p w14:paraId="6351CE97" w14:textId="77777777" w:rsidR="00510E0C" w:rsidRDefault="00510E0C" w:rsidP="00510E0C">
      <w:pPr>
        <w:spacing w:line="280" w:lineRule="exact"/>
        <w:ind w:firstLine="709"/>
        <w:jc w:val="both"/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 xml:space="preserve">. В соответствии с пунктом 2 Постановления Совета Министров Республики Беларусь от 23.04.2021 № 250 «О реализации указа президента Республики Беларусь от 29.12.2020 № 496» сведения об остатках товаров, включенных в перечень товаров, представляются субъектами хозяйствования в налоговые органы по месту постановки на учет </w:t>
      </w:r>
      <w:r>
        <w:rPr>
          <w:b/>
          <w:bCs/>
          <w:i/>
          <w:szCs w:val="30"/>
        </w:rPr>
        <w:t>в виде электронного документа</w:t>
      </w:r>
      <w:r>
        <w:rPr>
          <w:i/>
          <w:szCs w:val="30"/>
        </w:rPr>
        <w:t xml:space="preserve"> до осуществления операций, связанных с оборотом остатков таких товаров, но не позднее сроков, установленных в перечне товаров.</w:t>
      </w:r>
    </w:p>
    <w:p w14:paraId="546F539E" w14:textId="77777777" w:rsidR="00510E0C" w:rsidRDefault="00510E0C" w:rsidP="00510E0C">
      <w:pPr>
        <w:ind w:firstLine="709"/>
        <w:jc w:val="both"/>
      </w:pPr>
      <w:r>
        <w:rPr>
          <w:szCs w:val="30"/>
        </w:rPr>
        <w:t>В случае подписания сведений должностным</w:t>
      </w:r>
      <w:r>
        <w:rPr>
          <w:i/>
          <w:szCs w:val="30"/>
        </w:rPr>
        <w:t xml:space="preserve"> </w:t>
      </w:r>
      <w:r>
        <w:rPr>
          <w:szCs w:val="30"/>
        </w:rPr>
        <w:t>лицом, не являющимся руководителем субъекта хозяйствования, ему необходимо предоставить доверенность в инспекцию МНС по месту постановки на учет, подтверждающую право представления таких документов в налоговые органы.</w:t>
      </w:r>
    </w:p>
    <w:p w14:paraId="4DE7A94B" w14:textId="77777777" w:rsidR="00510E0C" w:rsidRDefault="00510E0C" w:rsidP="00510E0C">
      <w:pPr>
        <w:ind w:firstLine="540"/>
        <w:jc w:val="both"/>
        <w:rPr>
          <w:szCs w:val="30"/>
        </w:rPr>
      </w:pPr>
    </w:p>
    <w:p w14:paraId="4B56745E" w14:textId="77777777" w:rsidR="00510E0C" w:rsidRDefault="00510E0C" w:rsidP="00510E0C">
      <w:pPr>
        <w:pStyle w:val="a3"/>
        <w:jc w:val="right"/>
      </w:pPr>
      <w:r>
        <w:rPr>
          <w:sz w:val="26"/>
          <w:szCs w:val="26"/>
        </w:rPr>
        <w:t>Пресс-центр инспекции</w:t>
      </w:r>
    </w:p>
    <w:p w14:paraId="4EBB16FC" w14:textId="77777777" w:rsidR="00510E0C" w:rsidRDefault="00510E0C" w:rsidP="00510E0C">
      <w:pPr>
        <w:pStyle w:val="a3"/>
        <w:jc w:val="right"/>
      </w:pPr>
      <w:r>
        <w:rPr>
          <w:sz w:val="26"/>
          <w:szCs w:val="26"/>
        </w:rPr>
        <w:t>МНС Республики Беларусь</w:t>
      </w:r>
    </w:p>
    <w:p w14:paraId="7A6D9D68" w14:textId="77777777" w:rsidR="00510E0C" w:rsidRDefault="00510E0C" w:rsidP="00510E0C">
      <w:pPr>
        <w:pStyle w:val="a3"/>
        <w:jc w:val="right"/>
      </w:pPr>
      <w:r>
        <w:rPr>
          <w:sz w:val="26"/>
          <w:szCs w:val="26"/>
        </w:rPr>
        <w:t>по Могилевской области</w:t>
      </w:r>
    </w:p>
    <w:p w14:paraId="5A3C9325" w14:textId="77777777" w:rsidR="00510E0C" w:rsidRDefault="00510E0C" w:rsidP="00510E0C">
      <w:pPr>
        <w:ind w:firstLine="540"/>
        <w:jc w:val="right"/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  <w:lang w:eastAsia="ru-RU"/>
        </w:rPr>
        <w:t>тел. 29 40 61</w:t>
      </w:r>
    </w:p>
    <w:p w14:paraId="177A3E77" w14:textId="77777777" w:rsidR="00164AD9" w:rsidRDefault="00164AD9"/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0C"/>
    <w:rsid w:val="00164AD9"/>
    <w:rsid w:val="005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1911"/>
  <w15:chartTrackingRefBased/>
  <w15:docId w15:val="{9463C4B5-13E2-48B4-A94F-36F57C4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0C"/>
    <w:pPr>
      <w:suppressAutoHyphens/>
      <w:jc w:val="left"/>
    </w:pPr>
    <w:rPr>
      <w:rFonts w:eastAsia="Times New Roman"/>
      <w:color w:val="auto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E0C"/>
    <w:pPr>
      <w:ind w:firstLine="720"/>
      <w:jc w:val="both"/>
    </w:pPr>
  </w:style>
  <w:style w:type="character" w:customStyle="1" w:styleId="a4">
    <w:name w:val="Асноўны тэкст з водступам Сімвал"/>
    <w:basedOn w:val="a0"/>
    <w:link w:val="a3"/>
    <w:rsid w:val="00510E0C"/>
    <w:rPr>
      <w:rFonts w:eastAsia="Times New Roman"/>
      <w:color w:val="auto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2021-12-03T09:10:00Z</dcterms:created>
  <dcterms:modified xsi:type="dcterms:W3CDTF">2021-12-03T09:11:00Z</dcterms:modified>
</cp:coreProperties>
</file>