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5C4C" w14:textId="3A5D85BF" w:rsidR="00F461DD" w:rsidRDefault="00F461DD" w:rsidP="00F461DD">
      <w:pPr>
        <w:tabs>
          <w:tab w:val="left" w:pos="0"/>
        </w:tabs>
        <w:ind w:left="-284" w:firstLine="993"/>
        <w:jc w:val="right"/>
        <w:rPr>
          <w:b/>
          <w:bCs/>
          <w:iCs/>
          <w:szCs w:val="30"/>
        </w:rPr>
      </w:pPr>
      <w:r w:rsidRPr="0095431F">
        <w:rPr>
          <w:b/>
          <w:bCs/>
          <w:iCs/>
          <w:szCs w:val="30"/>
        </w:rPr>
        <w:t xml:space="preserve">Приложение </w:t>
      </w:r>
      <w:r w:rsidR="004D1477">
        <w:rPr>
          <w:b/>
          <w:bCs/>
          <w:iCs/>
          <w:szCs w:val="30"/>
        </w:rPr>
        <w:t>2</w:t>
      </w:r>
    </w:p>
    <w:p w14:paraId="03B7A721" w14:textId="77777777" w:rsidR="00F461DD" w:rsidRPr="007D7ECA" w:rsidRDefault="00F461DD" w:rsidP="007D7ECA">
      <w:pPr>
        <w:rPr>
          <w:iCs/>
          <w:szCs w:val="30"/>
        </w:rPr>
      </w:pPr>
    </w:p>
    <w:p w14:paraId="37935676" w14:textId="71B81B66" w:rsidR="00F461DD" w:rsidRPr="008F3CC0" w:rsidRDefault="00F461DD" w:rsidP="007D7ECA">
      <w:pPr>
        <w:ind w:firstLine="709"/>
        <w:jc w:val="center"/>
        <w:rPr>
          <w:bCs/>
          <w:iCs/>
          <w:szCs w:val="30"/>
        </w:rPr>
      </w:pPr>
      <w:r w:rsidRPr="008F3CC0">
        <w:rPr>
          <w:bCs/>
          <w:iCs/>
          <w:szCs w:val="30"/>
        </w:rPr>
        <w:t xml:space="preserve">Вниманию </w:t>
      </w:r>
      <w:r w:rsidRPr="008F3CC0">
        <w:rPr>
          <w:b/>
          <w:bCs/>
          <w:iCs/>
          <w:szCs w:val="30"/>
        </w:rPr>
        <w:t xml:space="preserve">ВОДИТЕЛЕЙ </w:t>
      </w:r>
      <w:r w:rsidR="008F3CC0">
        <w:rPr>
          <w:bCs/>
          <w:iCs/>
          <w:szCs w:val="30"/>
        </w:rPr>
        <w:t>автомобилей–такси</w:t>
      </w:r>
    </w:p>
    <w:p w14:paraId="2A68AC8F" w14:textId="77777777" w:rsidR="00F461DD" w:rsidRPr="007D7ECA" w:rsidRDefault="00F461DD" w:rsidP="007D7ECA">
      <w:pPr>
        <w:tabs>
          <w:tab w:val="left" w:pos="0"/>
        </w:tabs>
        <w:jc w:val="both"/>
        <w:rPr>
          <w:szCs w:val="30"/>
        </w:rPr>
      </w:pPr>
    </w:p>
    <w:p w14:paraId="0CB0AC90" w14:textId="07A68F0F"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Налоговые органы обращают внимание </w:t>
      </w:r>
      <w:r>
        <w:rPr>
          <w:rFonts w:eastAsiaTheme="minorHAnsi"/>
          <w:b/>
          <w:bCs/>
          <w:szCs w:val="30"/>
          <w:lang w:eastAsia="en-US"/>
        </w:rPr>
        <w:t>ВОДИТЕЛЕЙ</w:t>
      </w:r>
      <w:r>
        <w:rPr>
          <w:rFonts w:eastAsiaTheme="minorHAnsi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7F352A">
        <w:rPr>
          <w:rFonts w:eastAsiaTheme="minorHAnsi"/>
          <w:b/>
          <w:szCs w:val="30"/>
          <w:lang w:eastAsia="en-US"/>
        </w:rPr>
        <w:t>обязательность</w:t>
      </w:r>
      <w:r>
        <w:rPr>
          <w:rFonts w:eastAsiaTheme="minorHAnsi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14:paraId="499C2E5F" w14:textId="6A6794BF" w:rsidR="00F461DD" w:rsidRDefault="00F461DD" w:rsidP="00F461DD">
      <w:pPr>
        <w:ind w:firstLine="709"/>
        <w:jc w:val="both"/>
        <w:rPr>
          <w:szCs w:val="30"/>
          <w:lang w:eastAsia="en-US"/>
        </w:rPr>
      </w:pPr>
      <w:r w:rsidRPr="00FE2586">
        <w:rPr>
          <w:szCs w:val="30"/>
          <w:lang w:eastAsia="en-US"/>
        </w:rPr>
        <w:t xml:space="preserve">Согласно пункту 164 Правил </w:t>
      </w:r>
      <w:r w:rsidR="00810510" w:rsidRPr="00FE2586">
        <w:rPr>
          <w:szCs w:val="30"/>
          <w:lang w:eastAsia="en-US"/>
        </w:rPr>
        <w:t>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810510"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>
        <w:rPr>
          <w:b/>
          <w:bCs/>
          <w:szCs w:val="30"/>
          <w:lang w:eastAsia="en-US"/>
        </w:rPr>
        <w:t xml:space="preserve"> – 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>.</w:t>
      </w:r>
    </w:p>
    <w:p w14:paraId="07ABBFC4" w14:textId="77777777"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За нарушение </w:t>
      </w:r>
      <w:r w:rsidRPr="00877B36">
        <w:rPr>
          <w:rFonts w:eastAsiaTheme="minorHAnsi"/>
          <w:szCs w:val="30"/>
          <w:lang w:eastAsia="en-US"/>
        </w:rPr>
        <w:t xml:space="preserve">порядка приема средств платежа </w:t>
      </w:r>
      <w:r w:rsidRPr="00A66500">
        <w:rPr>
          <w:rFonts w:eastAsiaTheme="minorHAnsi"/>
          <w:b/>
          <w:bCs/>
          <w:szCs w:val="30"/>
          <w:lang w:eastAsia="en-US"/>
        </w:rPr>
        <w:t>виновное лицо</w:t>
      </w:r>
      <w:r>
        <w:rPr>
          <w:rFonts w:eastAsiaTheme="minorHAnsi"/>
          <w:szCs w:val="30"/>
          <w:lang w:eastAsia="en-US"/>
        </w:rPr>
        <w:t xml:space="preserve"> подлежит привлечению к </w:t>
      </w:r>
      <w:r w:rsidRPr="00A66500">
        <w:rPr>
          <w:rFonts w:eastAsiaTheme="minorHAnsi"/>
          <w:b/>
          <w:bCs/>
          <w:szCs w:val="30"/>
          <w:lang w:eastAsia="en-US"/>
        </w:rPr>
        <w:t>административной ответственности</w:t>
      </w:r>
      <w:r>
        <w:rPr>
          <w:rFonts w:eastAsiaTheme="minorHAnsi"/>
          <w:szCs w:val="30"/>
          <w:lang w:eastAsia="en-US"/>
        </w:rPr>
        <w:t xml:space="preserve"> по статье 13.14 Кодекса </w:t>
      </w:r>
      <w:r w:rsidRPr="00877B36">
        <w:rPr>
          <w:rFonts w:eastAsiaTheme="minorHAnsi"/>
          <w:szCs w:val="30"/>
          <w:lang w:eastAsia="en-US"/>
        </w:rPr>
        <w:t>Республики Беларусь об административных правонарушениях</w:t>
      </w:r>
      <w:r>
        <w:rPr>
          <w:rFonts w:eastAsiaTheme="minorHAnsi"/>
          <w:szCs w:val="30"/>
          <w:lang w:eastAsia="en-US"/>
        </w:rPr>
        <w:t xml:space="preserve"> в виде штрафа в размере до </w:t>
      </w:r>
      <w:r w:rsidRPr="00A66500">
        <w:rPr>
          <w:rFonts w:eastAsiaTheme="minorHAnsi"/>
          <w:b/>
          <w:bCs/>
          <w:szCs w:val="30"/>
          <w:lang w:eastAsia="en-US"/>
        </w:rPr>
        <w:t>тридцати базовых величин</w:t>
      </w:r>
      <w:r>
        <w:rPr>
          <w:rFonts w:eastAsiaTheme="minorHAnsi"/>
          <w:szCs w:val="30"/>
          <w:lang w:eastAsia="en-US"/>
        </w:rPr>
        <w:t>.</w:t>
      </w:r>
    </w:p>
    <w:p w14:paraId="4348D51F" w14:textId="146289A1" w:rsidR="004B1CC0" w:rsidRDefault="00F461DD" w:rsidP="004B1CC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7F352A">
        <w:rPr>
          <w:rFonts w:eastAsiaTheme="minorHAnsi"/>
          <w:b/>
          <w:bCs/>
          <w:szCs w:val="30"/>
          <w:lang w:eastAsia="en-US"/>
        </w:rPr>
        <w:t>ВАС</w:t>
      </w:r>
      <w:r w:rsidRPr="007F352A">
        <w:rPr>
          <w:rFonts w:eastAsiaTheme="minorHAnsi"/>
          <w:b/>
          <w:szCs w:val="30"/>
          <w:lang w:eastAsia="en-US"/>
        </w:rPr>
        <w:t xml:space="preserve"> – ВОДИТЕЛИ!</w:t>
      </w:r>
      <w:r w:rsidR="004B1CC0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rFonts w:eastAsiaTheme="minorHAnsi"/>
          <w:b/>
          <w:szCs w:val="30"/>
          <w:lang w:eastAsia="en-US"/>
        </w:rPr>
        <w:t>Кроме того</w:t>
      </w:r>
      <w:r w:rsidR="00460F08">
        <w:rPr>
          <w:rFonts w:eastAsiaTheme="minorHAnsi"/>
          <w:b/>
          <w:szCs w:val="30"/>
          <w:lang w:eastAsia="en-US"/>
        </w:rPr>
        <w:t>,</w:t>
      </w:r>
      <w:r w:rsidR="004B1CC0" w:rsidRPr="00460F08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</w:t>
      </w:r>
      <w:r w:rsidR="00881D90" w:rsidRPr="00460F08">
        <w:rPr>
          <w:szCs w:val="30"/>
        </w:rPr>
        <w:t xml:space="preserve">для </w:t>
      </w:r>
      <w:r w:rsidR="004B1CC0" w:rsidRPr="00460F08">
        <w:rPr>
          <w:b/>
          <w:szCs w:val="30"/>
        </w:rPr>
        <w:t>исключения</w:t>
      </w:r>
      <w:r w:rsidR="004B1CC0" w:rsidRPr="00460F08">
        <w:rPr>
          <w:szCs w:val="30"/>
        </w:rPr>
        <w:t xml:space="preserve"> </w:t>
      </w:r>
      <w:r w:rsidR="004B1CC0" w:rsidRPr="00460F08">
        <w:rPr>
          <w:b/>
          <w:szCs w:val="30"/>
        </w:rPr>
        <w:t>ВОДИТЕЛЯ</w:t>
      </w:r>
      <w:r w:rsidR="004B1CC0" w:rsidRPr="00460F08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4B1CC0" w:rsidRPr="00460F08">
        <w:rPr>
          <w:b/>
          <w:szCs w:val="30"/>
        </w:rPr>
        <w:t>Реестр</w:t>
      </w:r>
      <w:r w:rsidR="004B1CC0" w:rsidRPr="00460F08">
        <w:rPr>
          <w:szCs w:val="30"/>
        </w:rPr>
        <w:t>).</w:t>
      </w:r>
    </w:p>
    <w:p w14:paraId="0C86F3E9" w14:textId="64C13B66" w:rsidR="00F461DD" w:rsidRPr="00CB239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3118CB">
        <w:rPr>
          <w:szCs w:val="30"/>
          <w:lang w:eastAsia="en-US"/>
        </w:rPr>
        <w:t xml:space="preserve">При этом, согласно </w:t>
      </w:r>
      <w:r>
        <w:rPr>
          <w:szCs w:val="30"/>
        </w:rPr>
        <w:t xml:space="preserve">абзацу 10 части 1 статьи 28 Закона Республики Беларусь от 14.08.2007 № 278-З «Об 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>у</w:t>
      </w:r>
      <w:r w:rsidRPr="000235AA">
        <w:rPr>
          <w:szCs w:val="30"/>
        </w:rPr>
        <w:t xml:space="preserve"> 9 пункта 169 Правил </w:t>
      </w:r>
      <w:r>
        <w:rPr>
          <w:szCs w:val="30"/>
        </w:rPr>
        <w:t>№</w:t>
      </w:r>
      <w:r w:rsidR="00FD2D93">
        <w:rPr>
          <w:szCs w:val="30"/>
        </w:rPr>
        <w:t> </w:t>
      </w:r>
      <w:r>
        <w:rPr>
          <w:szCs w:val="30"/>
        </w:rPr>
        <w:t xml:space="preserve">972 </w:t>
      </w:r>
      <w:r w:rsidRPr="00993803">
        <w:rPr>
          <w:szCs w:val="30"/>
        </w:rPr>
        <w:t>пассажир</w:t>
      </w:r>
      <w:r>
        <w:rPr>
          <w:szCs w:val="30"/>
        </w:rPr>
        <w:t xml:space="preserve"> автомобиля-такси </w:t>
      </w:r>
      <w:r w:rsidRPr="00D210D2">
        <w:rPr>
          <w:b/>
          <w:szCs w:val="30"/>
        </w:rPr>
        <w:t xml:space="preserve">вправе </w:t>
      </w:r>
      <w:r w:rsidRPr="003118CB">
        <w:rPr>
          <w:b/>
          <w:szCs w:val="30"/>
          <w:lang w:eastAsia="en-US"/>
        </w:rPr>
        <w:t>отказаться от оплаты поездки</w:t>
      </w:r>
      <w:r w:rsidRPr="003118CB">
        <w:rPr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 w:rsidR="00CB239F" w:rsidRPr="00CB239F">
        <w:rPr>
          <w:i/>
          <w:szCs w:val="30"/>
          <w:lang w:eastAsia="en-US"/>
        </w:rPr>
        <w:t>(</w:t>
      </w:r>
      <w:r w:rsidRPr="00CB239F">
        <w:rPr>
          <w:i/>
          <w:szCs w:val="30"/>
          <w:lang w:eastAsia="en-US"/>
        </w:rPr>
        <w:t>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</w:t>
      </w:r>
      <w:r w:rsidR="00CB239F">
        <w:rPr>
          <w:i/>
          <w:szCs w:val="30"/>
          <w:lang w:eastAsia="en-US"/>
        </w:rPr>
        <w:t>)</w:t>
      </w:r>
      <w:r w:rsidRPr="00CB239F">
        <w:rPr>
          <w:i/>
          <w:szCs w:val="30"/>
          <w:lang w:eastAsia="en-US"/>
        </w:rPr>
        <w:t>.</w:t>
      </w:r>
    </w:p>
    <w:p w14:paraId="3047E74B" w14:textId="4521DEAF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  <w:r w:rsidRPr="003118CB">
        <w:rPr>
          <w:szCs w:val="30"/>
          <w:lang w:eastAsia="en-US"/>
        </w:rPr>
        <w:lastRenderedPageBreak/>
        <w:t xml:space="preserve">Таким образом, пассажир 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случае неисправности кассового оборудования, либо, когда 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</w:t>
      </w:r>
      <w:r w:rsidRPr="003118CB">
        <w:rPr>
          <w:b/>
          <w:szCs w:val="30"/>
          <w:lang w:eastAsia="en-US"/>
        </w:rPr>
        <w:t>!</w:t>
      </w:r>
    </w:p>
    <w:p w14:paraId="60861359" w14:textId="6D16EF83" w:rsidR="00CB239F" w:rsidRPr="001D2054" w:rsidRDefault="00CB239F" w:rsidP="00CB239F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автомобильный п</w:t>
      </w:r>
      <w:r w:rsidRPr="00A04F61">
        <w:rPr>
          <w:szCs w:val="30"/>
          <w:lang w:eastAsia="en-US"/>
        </w:rPr>
        <w:t xml:space="preserve">еревозчик, </w:t>
      </w:r>
      <w:r>
        <w:rPr>
          <w:szCs w:val="30"/>
          <w:lang w:eastAsia="en-US"/>
        </w:rPr>
        <w:t>транспортное средство, водитель транспортного средства, диспетчер такси</w:t>
      </w:r>
      <w:r w:rsidRPr="00A04F61">
        <w:rPr>
          <w:szCs w:val="30"/>
          <w:lang w:eastAsia="en-US"/>
        </w:rPr>
        <w:t xml:space="preserve">  </w:t>
      </w:r>
      <w:r w:rsidRPr="0077657F">
        <w:rPr>
          <w:szCs w:val="30"/>
          <w:lang w:eastAsia="en-US"/>
        </w:rPr>
        <w:t>в</w:t>
      </w:r>
      <w:r w:rsidRPr="0077657F">
        <w:rPr>
          <w:szCs w:val="30"/>
        </w:rPr>
        <w:t xml:space="preserve"> соответствии с Указом Президента Республики Беларусь от 25.01.2024 № 32 «Об</w:t>
      </w:r>
      <w:r w:rsidR="00FD2D93">
        <w:rPr>
          <w:szCs w:val="30"/>
        </w:rPr>
        <w:t> </w:t>
      </w:r>
      <w:r w:rsidRPr="0077657F">
        <w:rPr>
          <w:szCs w:val="30"/>
        </w:rPr>
        <w:t>автомобильных перевозках пассажиров»</w:t>
      </w:r>
      <w:r w:rsidRPr="00B174A1">
        <w:rPr>
          <w:i/>
          <w:szCs w:val="30"/>
        </w:rPr>
        <w:t xml:space="preserve"> </w:t>
      </w:r>
      <w:r w:rsidRPr="0077657F">
        <w:rPr>
          <w:b/>
          <w:szCs w:val="30"/>
          <w:lang w:eastAsia="en-US"/>
        </w:rPr>
        <w:t>должны быть включены в</w:t>
      </w:r>
      <w:r>
        <w:rPr>
          <w:b/>
          <w:szCs w:val="30"/>
          <w:lang w:eastAsia="en-US"/>
        </w:rPr>
        <w:t xml:space="preserve"> </w:t>
      </w:r>
      <w:r w:rsidRPr="00C14A5E">
        <w:rPr>
          <w:rFonts w:eastAsiaTheme="minorHAnsi"/>
          <w:b/>
          <w:szCs w:val="30"/>
          <w:lang w:eastAsia="en-US"/>
        </w:rPr>
        <w:t>Реестр</w:t>
      </w:r>
      <w:r w:rsidRPr="0024067A">
        <w:rPr>
          <w:rFonts w:eastAsiaTheme="minorHAnsi"/>
          <w:szCs w:val="30"/>
          <w:lang w:eastAsia="en-US"/>
        </w:rPr>
        <w:t xml:space="preserve"> </w:t>
      </w:r>
      <w:r w:rsidRPr="0024067A">
        <w:rPr>
          <w:szCs w:val="30"/>
        </w:rPr>
        <w:t>(</w:t>
      </w:r>
      <w:hyperlink r:id="rId8" w:history="1"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Pr="0024067A">
        <w:rPr>
          <w:szCs w:val="30"/>
        </w:rPr>
        <w:t>)</w:t>
      </w:r>
      <w:r>
        <w:rPr>
          <w:rFonts w:eastAsiaTheme="minorHAnsi"/>
          <w:szCs w:val="30"/>
          <w:lang w:eastAsia="en-US"/>
        </w:rPr>
        <w:t>.</w:t>
      </w:r>
    </w:p>
    <w:p w14:paraId="12A13752" w14:textId="02525FFC" w:rsidR="00CB239F" w:rsidRPr="007D7ECA" w:rsidRDefault="00CB239F" w:rsidP="00CB239F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 xml:space="preserve">по </w:t>
      </w:r>
      <w:r w:rsidRPr="007D7ECA">
        <w:rPr>
          <w:szCs w:val="30"/>
          <w:lang w:eastAsia="en-US"/>
        </w:rPr>
        <w:t>части 3 статьи 13.3 Кодекса Республики Беларусь об административных правонарушениях.</w:t>
      </w:r>
    </w:p>
    <w:p w14:paraId="614A0AEE" w14:textId="77777777" w:rsidR="00CB239F" w:rsidRPr="00FD2D93" w:rsidRDefault="00CB239F" w:rsidP="007D7ECA">
      <w:pPr>
        <w:jc w:val="both"/>
        <w:rPr>
          <w:rFonts w:eastAsiaTheme="minorHAnsi"/>
          <w:szCs w:val="30"/>
          <w:lang w:eastAsia="en-US"/>
        </w:rPr>
      </w:pPr>
    </w:p>
    <w:p w14:paraId="7A7E2A1D" w14:textId="0D1BCED9" w:rsidR="00050C90" w:rsidRPr="007D7ECA" w:rsidRDefault="00F461DD" w:rsidP="007D7ECA">
      <w:pPr>
        <w:ind w:firstLine="709"/>
        <w:jc w:val="both"/>
        <w:rPr>
          <w:szCs w:val="30"/>
        </w:rPr>
      </w:pPr>
      <w:r w:rsidRPr="007D7ECA"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sectPr w:rsidR="00050C90" w:rsidRPr="007D7ECA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AE06" w14:textId="77777777" w:rsidR="00A60158" w:rsidRDefault="00A60158" w:rsidP="00AA5AA9">
      <w:r>
        <w:separator/>
      </w:r>
    </w:p>
  </w:endnote>
  <w:endnote w:type="continuationSeparator" w:id="0">
    <w:p w14:paraId="32B30860" w14:textId="77777777" w:rsidR="00A60158" w:rsidRDefault="00A60158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111E" w14:textId="77777777" w:rsidR="00A60158" w:rsidRDefault="00A60158" w:rsidP="00AA5AA9">
      <w:r>
        <w:separator/>
      </w:r>
    </w:p>
  </w:footnote>
  <w:footnote w:type="continuationSeparator" w:id="0">
    <w:p w14:paraId="205ABDF4" w14:textId="77777777" w:rsidR="00A60158" w:rsidRDefault="00A60158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2ACA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1477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C70E5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11EA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D7ECA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1F5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0158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C6C53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2D93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786E5"/>
  <w15:docId w15:val="{EBCBDB7E-B2A3-4D12-97A8-3976BB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9421-75FB-43FA-9E70-75E7F693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Гончарова Светлана Анатольевна</cp:lastModifiedBy>
  <cp:revision>2</cp:revision>
  <cp:lastPrinted>2025-02-20T07:07:00Z</cp:lastPrinted>
  <dcterms:created xsi:type="dcterms:W3CDTF">2025-02-20T07:07:00Z</dcterms:created>
  <dcterms:modified xsi:type="dcterms:W3CDTF">2025-02-20T07:07:00Z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