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1" w:rsidRPr="007E304B" w:rsidRDefault="00F63891" w:rsidP="008E6158">
      <w:pPr>
        <w:pStyle w:val="s3"/>
        <w:spacing w:before="0" w:beforeAutospacing="0" w:after="0" w:afterAutospacing="0" w:line="324" w:lineRule="atLeast"/>
        <w:jc w:val="center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Охраняем без нарушений</w:t>
      </w:r>
      <w:r w:rsidR="007E304B">
        <w:rPr>
          <w:rStyle w:val="bumpedfont15"/>
          <w:color w:val="000000"/>
          <w:sz w:val="30"/>
          <w:szCs w:val="30"/>
        </w:rPr>
        <w:t>!</w:t>
      </w:r>
      <w:bookmarkStart w:id="0" w:name="_GoBack"/>
      <w:bookmarkEnd w:id="0"/>
    </w:p>
    <w:p w:rsidR="00F63891" w:rsidRPr="008E6158" w:rsidRDefault="00F63891" w:rsidP="008E6158">
      <w:pPr>
        <w:pStyle w:val="s4"/>
        <w:spacing w:before="0" w:beforeAutospacing="0" w:after="0" w:afterAutospacing="0" w:line="324" w:lineRule="atLeast"/>
        <w:jc w:val="both"/>
        <w:rPr>
          <w:color w:val="000000"/>
          <w:sz w:val="30"/>
          <w:szCs w:val="30"/>
        </w:rPr>
      </w:pPr>
      <w:r w:rsidRPr="008E6158">
        <w:rPr>
          <w:color w:val="000000"/>
          <w:sz w:val="30"/>
          <w:szCs w:val="30"/>
        </w:rPr>
        <w:t> 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 соответствии с нормами, изложенными в Указе Президента Республики Беларусь от 2 сентября 2019 г. № 326 «О совершенствовании лицензирования», с 1 октября 2019 года деятельность по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охране юридическим лицом принадлежащих ему объектов (имущества) не относится к лицензируемым видам охранной деятельности.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Вместе с тем,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контроль за охранной деятельностью организаций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осуществляющих охранную деятельность в части принадлежащих им объектов (имущества)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осуществляется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в рамках мероприятий технического (технологического, поверочного) характера.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 соответствии с пунктом 2 перечня мероприятий технического (технологического, проверочного) характера, утвержденного постановлением Совета Министров Республики Беларусь от 30 ноября 2012г.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№1105,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вышеуказанные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мероприятия проводятся с периодичностью один раз в три года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в отношении организаций, их обособленных подразделений.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Порядок проведения мероприятий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технического (технологического, проверочного) характера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установлен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постановлениемМинистерства внутренних дел Республики Беларусь от 4 апреля 2019 г.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№94 «О порядке осуществления мероприятий технического (технологического, проверочного) характера».</w:t>
      </w:r>
    </w:p>
    <w:p w:rsidR="00F63891" w:rsidRPr="008E6158" w:rsidRDefault="00F63891" w:rsidP="008E6158">
      <w:pPr>
        <w:pStyle w:val="s4"/>
        <w:spacing w:before="0" w:beforeAutospacing="0" w:after="0" w:afterAutospacing="0" w:line="324" w:lineRule="atLeast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     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color w:val="000000"/>
          <w:sz w:val="30"/>
          <w:szCs w:val="30"/>
        </w:rPr>
        <w:t>​</w:t>
      </w:r>
      <w:r w:rsidRPr="008E6158">
        <w:rPr>
          <w:rStyle w:val="bumpedfont15"/>
          <w:color w:val="000000"/>
          <w:sz w:val="30"/>
          <w:szCs w:val="30"/>
        </w:rPr>
        <w:t>По результатам проведенныхКлимовичским отделом Департамента охраны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мероприятий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(технологического, проверочного)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технического характера в отношении организаций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можно выделить следующие типичные нарушения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условий и правил осуществления охранной деятельности, установленных в Законе Республики Беларусь от 8 ноября 2006 г. «Об охранной деятельности в Республике Беларусь» и иных нормативных правовых актах, регулирующих порядок осуществления данной деятельности: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не представление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организацией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документов, подтверждающих отсутствие судимости у работников охраны;</w:t>
      </w:r>
      <w:r w:rsidRPr="008E6158">
        <w:rPr>
          <w:rStyle w:val="apple-converted-space"/>
          <w:color w:val="000000"/>
          <w:sz w:val="30"/>
          <w:szCs w:val="30"/>
        </w:rPr>
        <w:t> 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отсутствие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сведений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непризнании в установленном законодательством порядке недееспособными либо ограниченно дееспособными на работников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охраны;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отсутствие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сведений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 не предъявлении обвинения в совершении преступления, не состоянии на профилактическом учете в органах внутренних дел в связи с противоправным поведением на работников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охраны;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отсутствие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сведений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на работников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охраны, в отношении которых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не аннулировано разрешение на хранение оружия;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lastRenderedPageBreak/>
        <w:t>отсутствие справок о не состоянии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токсикоманических средств (токсикоманией) наработников охраны;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работники охраны своевременно не проходят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медицинский осмотр;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работники охраны выполняют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обязанности,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не имея служебного удостоверения и жетона;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не соблюдение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установленного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порядка проведения профессиональной подготовки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с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работниками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охраны.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Так же хочется отметить,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что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Климовичским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отделом Департамента охраны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заключено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19договоров по физическому мониторингу за несением службы работниками охраныорганизаций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в ночное время.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 ходе проведения физических мониторингов было выявлено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="008E6158">
        <w:rPr>
          <w:rStyle w:val="apple-converted-space"/>
          <w:color w:val="000000"/>
          <w:sz w:val="30"/>
          <w:szCs w:val="30"/>
        </w:rPr>
        <w:t>12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нарушени</w:t>
      </w:r>
      <w:r w:rsidR="008E6158">
        <w:rPr>
          <w:rStyle w:val="bumpedfont15"/>
          <w:color w:val="000000"/>
          <w:sz w:val="30"/>
          <w:szCs w:val="30"/>
        </w:rPr>
        <w:t>й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установленного порядка несения службы работниками охраны,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среди них характерными являются следующие нарушения: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отсутствие работников охраны на посту;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сон на посту;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нахождение работников охраны в состоянии алкогольного опьянения;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иные нарушения.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Вышеуказанные нарушения и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ненадлежащее выполнение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организациями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мероприятий, направленных на сохранность имущества,способствуют совершению краж с охраняемых объектов.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Единственный способ защитить себя и свое имущество – заключить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договор на охранные услуги с подразделениями Департамента охраны.</w:t>
      </w:r>
      <w:r w:rsidR="008E6158">
        <w:rPr>
          <w:rStyle w:val="bumpedfont15"/>
          <w:color w:val="000000"/>
          <w:sz w:val="30"/>
          <w:szCs w:val="30"/>
        </w:rPr>
        <w:t xml:space="preserve"> </w:t>
      </w:r>
      <w:r w:rsidRPr="008E6158">
        <w:rPr>
          <w:rStyle w:val="bumpedfont15"/>
          <w:color w:val="000000"/>
          <w:sz w:val="30"/>
          <w:szCs w:val="30"/>
        </w:rPr>
        <w:t>Это является выгодным инвестированием в собственную безопасность и сохранность имущества.</w:t>
      </w:r>
      <w:r w:rsidRPr="008E6158">
        <w:rPr>
          <w:rStyle w:val="apple-converted-space"/>
          <w:color w:val="000000"/>
          <w:sz w:val="30"/>
          <w:szCs w:val="30"/>
        </w:rPr>
        <w:t> 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Департамент охраны имеет огромный опыт работы в сфере охранной деятельности, а качество оказываемых охранных услуг находится на высочайшем уровне.</w:t>
      </w:r>
    </w:p>
    <w:p w:rsidR="00F63891" w:rsidRPr="008E6158" w:rsidRDefault="00F63891" w:rsidP="008E6158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Мы подбираем наиболее оптимальный и подходящий комплекс охранных мер, исходя из пожеланий и требований заказчика. Наши сотрудники являются настоящими профессионалами своего дела. С нами Вы можете быть уверены в своем безопасном будущем.</w:t>
      </w:r>
    </w:p>
    <w:p w:rsidR="00F63891" w:rsidRPr="008E6158" w:rsidRDefault="00F63891" w:rsidP="008E6158">
      <w:pPr>
        <w:pStyle w:val="s7"/>
        <w:spacing w:before="0" w:beforeAutospacing="0" w:after="0" w:afterAutospacing="0" w:line="324" w:lineRule="atLeast"/>
        <w:jc w:val="both"/>
        <w:rPr>
          <w:color w:val="000000"/>
          <w:sz w:val="30"/>
          <w:szCs w:val="30"/>
        </w:rPr>
      </w:pPr>
      <w:r w:rsidRPr="008E6158">
        <w:rPr>
          <w:color w:val="000000"/>
          <w:sz w:val="30"/>
          <w:szCs w:val="30"/>
        </w:rPr>
        <w:t> </w:t>
      </w:r>
    </w:p>
    <w:p w:rsidR="00F63891" w:rsidRPr="008E6158" w:rsidRDefault="00F63891" w:rsidP="008E6158">
      <w:pPr>
        <w:pStyle w:val="s8"/>
        <w:spacing w:before="0" w:beforeAutospacing="0" w:after="0" w:afterAutospacing="0" w:line="324" w:lineRule="atLeast"/>
        <w:ind w:left="3180"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Виталий Николаевич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Евдокимов</w:t>
      </w:r>
    </w:p>
    <w:p w:rsidR="00F63891" w:rsidRPr="008E6158" w:rsidRDefault="00F63891" w:rsidP="008E6158">
      <w:pPr>
        <w:pStyle w:val="s9"/>
        <w:spacing w:before="0" w:beforeAutospacing="0" w:after="0" w:afterAutospacing="0" w:line="324" w:lineRule="atLeast"/>
        <w:ind w:left="3180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   </w:t>
      </w:r>
      <w:r w:rsidRPr="008E6158">
        <w:rPr>
          <w:color w:val="000000"/>
          <w:sz w:val="30"/>
          <w:szCs w:val="30"/>
        </w:rPr>
        <w:t>​</w:t>
      </w:r>
      <w:r w:rsidRPr="008E6158">
        <w:rPr>
          <w:rStyle w:val="bumpedfont15"/>
          <w:color w:val="000000"/>
          <w:sz w:val="30"/>
          <w:szCs w:val="30"/>
        </w:rPr>
        <w:t>Начальник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Климовичского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отдела</w:t>
      </w:r>
    </w:p>
    <w:p w:rsidR="00F63891" w:rsidRPr="008E6158" w:rsidRDefault="00F63891" w:rsidP="008E6158">
      <w:pPr>
        <w:pStyle w:val="s7"/>
        <w:spacing w:before="0" w:beforeAutospacing="0" w:after="0" w:afterAutospacing="0" w:line="324" w:lineRule="atLeast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                                                           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color w:val="000000"/>
          <w:sz w:val="30"/>
          <w:szCs w:val="30"/>
        </w:rPr>
        <w:t>​</w:t>
      </w:r>
    </w:p>
    <w:p w:rsidR="0038279B" w:rsidRPr="008E6158" w:rsidRDefault="0038279B" w:rsidP="008E615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8279B" w:rsidRPr="008E6158" w:rsidSect="008E6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79B"/>
    <w:rsid w:val="001C508F"/>
    <w:rsid w:val="0038279B"/>
    <w:rsid w:val="00681BE6"/>
    <w:rsid w:val="007E304B"/>
    <w:rsid w:val="008E6158"/>
    <w:rsid w:val="00E4186B"/>
    <w:rsid w:val="00F6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63891"/>
  </w:style>
  <w:style w:type="paragraph" w:customStyle="1" w:styleId="s4">
    <w:name w:val="s4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891"/>
  </w:style>
  <w:style w:type="paragraph" w:customStyle="1" w:styleId="s7">
    <w:name w:val="s7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63891"/>
  </w:style>
  <w:style w:type="paragraph" w:customStyle="1" w:styleId="s4">
    <w:name w:val="s4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891"/>
  </w:style>
  <w:style w:type="paragraph" w:customStyle="1" w:styleId="s7">
    <w:name w:val="s7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F63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Тамуленис</dc:creator>
  <cp:lastModifiedBy>Admin</cp:lastModifiedBy>
  <cp:revision>2</cp:revision>
  <dcterms:created xsi:type="dcterms:W3CDTF">2022-03-16T05:23:00Z</dcterms:created>
  <dcterms:modified xsi:type="dcterms:W3CDTF">2022-03-16T05:23:00Z</dcterms:modified>
</cp:coreProperties>
</file>