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0" w:rsidRDefault="00721E60">
      <w:pPr>
        <w:pStyle w:val="newncpi"/>
        <w:ind w:firstLine="0"/>
        <w:jc w:val="center"/>
      </w:pPr>
      <w:r>
        <w:rPr>
          <w:rStyle w:val="name"/>
        </w:rPr>
        <w:t>ЗАКОН РЕСПУБЛИКИ БЕЛАРУСЬ</w:t>
      </w:r>
    </w:p>
    <w:p w:rsidR="00721E60" w:rsidRDefault="00721E60">
      <w:pPr>
        <w:pStyle w:val="newncpi"/>
        <w:ind w:firstLine="0"/>
        <w:jc w:val="center"/>
      </w:pPr>
      <w:r>
        <w:rPr>
          <w:rStyle w:val="datepr"/>
        </w:rPr>
        <w:t>17 апреля 1992 г.</w:t>
      </w:r>
      <w:r>
        <w:rPr>
          <w:rStyle w:val="number"/>
        </w:rPr>
        <w:t xml:space="preserve"> № 1596-XII</w:t>
      </w:r>
    </w:p>
    <w:p w:rsidR="00721E60" w:rsidRDefault="00721E60">
      <w:pPr>
        <w:pStyle w:val="title"/>
      </w:pPr>
      <w:r>
        <w:t>О пенсионном обеспечении</w:t>
      </w:r>
    </w:p>
    <w:p w:rsidR="00721E60" w:rsidRDefault="00721E60">
      <w:pPr>
        <w:pStyle w:val="changei"/>
      </w:pPr>
      <w:r>
        <w:t>Изменения и дополнения:</w:t>
      </w:r>
    </w:p>
    <w:p w:rsidR="00721E60" w:rsidRDefault="00721E60">
      <w:pPr>
        <w:pStyle w:val="changeadd"/>
      </w:pPr>
      <w:r>
        <w:t>Закон Республики Беларусь от 2 февраля 1994 г. № 2739-XІІ (Ведамасці Вярхоўнага Савета Рэспублікі Беларусь, 1994 г., № 8, ст.111) &lt;V19402739&gt;;</w:t>
      </w:r>
    </w:p>
    <w:p w:rsidR="00721E60" w:rsidRDefault="00721E60">
      <w:pPr>
        <w:pStyle w:val="changeadd"/>
      </w:pPr>
      <w:r>
        <w:t>Закон Республики Беларусь от 24 февраля 1994 г. № 2815-XІІ (Ведамасці Вярхоўнага Савета Рэспублікі Беларусь, 1994 г., № 8, ст.117) &lt;V19402815&gt;;</w:t>
      </w:r>
    </w:p>
    <w:p w:rsidR="00721E60" w:rsidRDefault="00721E60">
      <w:pPr>
        <w:pStyle w:val="changeadd"/>
      </w:pPr>
      <w:r>
        <w:t>Закон Республики Беларусь от 21 февраля 1995 г. № 3601-XІІ (Ведамасці Вярхоўнага Савета Рэспублікі Беларусь, 1995 г., № 17, ст.178) &lt;V19503601&gt;;</w:t>
      </w:r>
    </w:p>
    <w:p w:rsidR="00721E60" w:rsidRDefault="00721E60">
      <w:pPr>
        <w:pStyle w:val="changeadd"/>
      </w:pPr>
      <w:r>
        <w:t>Закон Республики Беларусь от 1 марта 1995 г. № 3624-XІІ (Ведамасці Вярхоўнага Савета Рэспублікі Беларусь, 1995 г., № 17, ст.184) &lt;V19503624&gt;;</w:t>
      </w:r>
    </w:p>
    <w:p w:rsidR="00721E60" w:rsidRDefault="00721E60">
      <w:pPr>
        <w:pStyle w:val="changeadd"/>
      </w:pPr>
      <w:r>
        <w:t>Закон Республики Беларусь от 21 марта 1995 г. № 3668-XІІ (Ведамасці Вярхоўнага Савета Рэспублікі Беларусь, 1995 г., № 18, ст.197) &lt;V19503668&gt;;</w:t>
      </w:r>
    </w:p>
    <w:p w:rsidR="00721E60" w:rsidRDefault="00721E60">
      <w:pPr>
        <w:pStyle w:val="changeadd"/>
      </w:pPr>
      <w:r>
        <w:t>Закон Республики Беларусь от 6 ноября 1996 г. № 764-XІІІ (Ведамасці Вярхоўнага Савета Рэспублікі Беларусь, 1996 г., № 35, ст.628) &lt;V19600764&gt;;</w:t>
      </w:r>
    </w:p>
    <w:p w:rsidR="00721E60" w:rsidRDefault="00721E60">
      <w:pPr>
        <w:pStyle w:val="changeadd"/>
      </w:pPr>
      <w:r>
        <w:t>Закон Республики Беларусь от 15 июля 1998 г. № 188-З (Ведамасці Нацыянальнага сходу Рэспублікі Беларусь, 1998 г., № 28, ст.462) &lt;H19800188&gt;;</w:t>
      </w:r>
    </w:p>
    <w:p w:rsidR="00721E60" w:rsidRDefault="00721E60">
      <w:pPr>
        <w:pStyle w:val="changeadd"/>
      </w:pPr>
      <w:r>
        <w:t>Закон Республики Беларусь от 9 июля 1999 г. № 276-З (Национальный реестр правовых актов Республики Беларусь, 1999 г., № 54, 2/51) &lt;H19900276&gt;;</w:t>
      </w:r>
    </w:p>
    <w:p w:rsidR="00721E60" w:rsidRDefault="00721E60">
      <w:pPr>
        <w:pStyle w:val="changeadd"/>
      </w:pPr>
      <w:r>
        <w:t>Закон Республики Беларусь от 1 декабря 1999 г. № 330-З (Национальный реестр правовых актов Республики Беларусь, 1999 г., № 95, 2/105) &lt;H19900330&gt;;</w:t>
      </w:r>
    </w:p>
    <w:p w:rsidR="00721E60" w:rsidRDefault="00721E60">
      <w:pPr>
        <w:pStyle w:val="changeadd"/>
      </w:pPr>
      <w:r>
        <w:t>Закон Республики Беларусь от 22 июня 2001 г. № 34-З (Национальный реестр правовых актов Республики Беларусь, 2001 г., № 63, 2/777) &lt;H10100034&gt;;</w:t>
      </w:r>
    </w:p>
    <w:p w:rsidR="00721E60" w:rsidRDefault="00721E60">
      <w:pPr>
        <w:pStyle w:val="changeadd"/>
      </w:pPr>
      <w:r>
        <w:t>Закон Республики Беларусь от 8 января 2002 г. № 82-З (Национальный реестр правовых актов Республики Беларусь, 2002 г., № 7, 2/831) &lt;H10200082&gt;;</w:t>
      </w:r>
    </w:p>
    <w:p w:rsidR="00721E60" w:rsidRDefault="00721E60">
      <w:pPr>
        <w:pStyle w:val="changeadd"/>
      </w:pPr>
      <w:r>
        <w:t>Закон Республики Беларусь от 15 июля 2002 г. № 122-З (Национальный реестр правовых актов Республики Беларусь, 2002 г., № 82, 2/871) &lt;H10200122&gt;;</w:t>
      </w:r>
    </w:p>
    <w:p w:rsidR="00721E60" w:rsidRDefault="00721E60">
      <w:pPr>
        <w:pStyle w:val="changeadd"/>
      </w:pPr>
      <w:r>
        <w:t>Закон Республики Беларусь от 14 июня 2003 г. № 203-З (Национальный реестр правовых актов Республики Беларусь, 2003 г., № 70, 2/952) &lt;H10300203&gt;;</w:t>
      </w:r>
    </w:p>
    <w:p w:rsidR="00721E60" w:rsidRDefault="00721E60">
      <w:pPr>
        <w:pStyle w:val="changeadd"/>
      </w:pPr>
      <w:r>
        <w:t>Закон Республики Беларусь от 5 июля 2004 г. № 297-З (Национальный реестр правовых актов Республики Беларусь, 2004 г., № 107, 2/1046) &lt;H10400297&gt;;</w:t>
      </w:r>
    </w:p>
    <w:p w:rsidR="00721E60" w:rsidRDefault="00721E60">
      <w:pPr>
        <w:pStyle w:val="changeadd"/>
      </w:pPr>
      <w:r>
        <w:t>Закон Республики Беларусь от 22 декабря 2005 г. № 76-З (Национальный реестр правовых актов Республики Беларусь, 2006 г., № 6, 2/1173) &lt;H10500076&gt;;</w:t>
      </w:r>
    </w:p>
    <w:p w:rsidR="00721E60" w:rsidRDefault="00721E60">
      <w:pPr>
        <w:pStyle w:val="changeadd"/>
      </w:pPr>
      <w:r>
        <w:t>Закон Республики Беларусь от 19 июля 2006 г. № 155-З (Национальный реестр правовых актов Республики Беларусь, 2006 г., № 114, 2/1252) &lt;H10600155&gt;;</w:t>
      </w:r>
    </w:p>
    <w:p w:rsidR="00721E60" w:rsidRDefault="00721E60">
      <w:pPr>
        <w:pStyle w:val="changeadd"/>
      </w:pPr>
      <w:r>
        <w:t>Закон Республики Беларусь от 29 декабря 2006 г. № 192-З (Национальный реестр правовых актов Республики Беларусь, 2007 г., № 4, 2/1289) &lt;H10600192&gt;;</w:t>
      </w:r>
    </w:p>
    <w:p w:rsidR="00721E60" w:rsidRDefault="00721E60">
      <w:pPr>
        <w:pStyle w:val="changeadd"/>
      </w:pPr>
      <w:r>
        <w:t>Закон Республики Беларусь от 12 июня 2007 г. № 234-З (Национальный реестр правовых актов Республики Беларусь, 2007 г., № 146, 2/1331) &lt;H10700234&gt;;</w:t>
      </w:r>
    </w:p>
    <w:p w:rsidR="00721E60" w:rsidRDefault="00721E60">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721E60" w:rsidRDefault="00721E60">
      <w:pPr>
        <w:pStyle w:val="changeadd"/>
      </w:pPr>
      <w:r>
        <w:t>Закон Республики Беларусь от 20 декабря 2007 г. № 295-З (Национальный реестр правовых актов Республики Беларусь, 2008 г., № 1, 2/1392) &lt;H10700295&gt;;</w:t>
      </w:r>
    </w:p>
    <w:p w:rsidR="00721E60" w:rsidRDefault="00721E60">
      <w:pPr>
        <w:pStyle w:val="changeadd"/>
      </w:pPr>
      <w:r>
        <w:t>Закон Республики Беларусь от 6 января 2009 г. № 6-З (Национальный реестр правовых актов Республики Беларусь, 2009 г., № 16, 2/1558) &lt;H10900006&gt;;</w:t>
      </w:r>
    </w:p>
    <w:p w:rsidR="00721E60" w:rsidRDefault="00721E60">
      <w:pPr>
        <w:pStyle w:val="changeadd"/>
      </w:pPr>
      <w:r>
        <w:t>Закон Республики Беларусь от 12 мая 2009 г. № 19-З (Национальный реестр правовых актов Республики Беларусь, 2009 г., № 119, 2/1571) &lt;H10900019&gt;;</w:t>
      </w:r>
    </w:p>
    <w:p w:rsidR="00721E60" w:rsidRDefault="00721E60">
      <w:pPr>
        <w:pStyle w:val="changeadd"/>
      </w:pPr>
      <w:r>
        <w:t>Закон Республики Беларусь от 28 декабря 2009 г. № 78-З (Национальный реестр правовых актов Республики Беларусь, 2010 г., № 5, 2/1630) &lt;H10900078&gt;;</w:t>
      </w:r>
    </w:p>
    <w:p w:rsidR="00721E60" w:rsidRDefault="00721E60">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721E60" w:rsidRDefault="00721E60">
      <w:pPr>
        <w:pStyle w:val="changeadd"/>
      </w:pPr>
      <w:r>
        <w:t>Закон Республики Беларусь от 22 декабря 2011 г. № 328-З (Национальный реестр правовых актов Республики Беларусь, 2012 г., № 2, 2/1880) &lt;H11100328&gt;;</w:t>
      </w:r>
    </w:p>
    <w:p w:rsidR="00721E60" w:rsidRDefault="00721E60">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721E60" w:rsidRDefault="00721E60">
      <w:pPr>
        <w:pStyle w:val="changeadd"/>
      </w:pPr>
      <w:r>
        <w:t>Закон Республики Беларусь от 13 июля 2012 г. № 404-З (Национальный правовой Интернет-портал Республики Беларусь, 19.07.2012, 2/1956) &lt;H11200404&gt;;</w:t>
      </w:r>
    </w:p>
    <w:p w:rsidR="00721E60" w:rsidRDefault="00721E60">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721E60" w:rsidRDefault="00721E60">
      <w:pPr>
        <w:pStyle w:val="changeadd"/>
      </w:pPr>
      <w:r>
        <w:t>Закон Республики Беларусь от 4 января 2014 г. № 105-З (Национальный правовой Интернет-портал Республики Беларусь, 11.01.2014, 2/2103) &lt;H11400105&gt;;</w:t>
      </w:r>
    </w:p>
    <w:p w:rsidR="00721E60" w:rsidRDefault="00721E60">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721E60" w:rsidRDefault="00721E60">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721E60" w:rsidRDefault="00721E60">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721E60" w:rsidRDefault="00721E60">
      <w:pPr>
        <w:pStyle w:val="changeadd"/>
      </w:pPr>
      <w:r>
        <w:t>Закон Республики Беларусь от 4 июня 2015 г. № 274-З (Национальный правовой Интернет-портал Республики Беларусь, 10.06.2015, 2/2272) &lt;H11500274&gt;;</w:t>
      </w:r>
    </w:p>
    <w:p w:rsidR="00721E60" w:rsidRDefault="00721E60">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за исключением изменений и дополнений, которые вступят в силу 13 января 2017 г.;</w:t>
      </w:r>
    </w:p>
    <w:p w:rsidR="00721E60" w:rsidRDefault="00721E60">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721E60" w:rsidRDefault="00721E60">
      <w:pPr>
        <w:pStyle w:val="changeadd"/>
      </w:pPr>
      <w:r>
        <w:t>Закон Республики Беларусь от 8 января 2018 г. № 97-З (Национальный правовой Интернет-портал Республики Беларусь, 25.01.2018, 2/2535) &lt;H11800097&gt;;</w:t>
      </w:r>
    </w:p>
    <w:p w:rsidR="00721E60" w:rsidRDefault="00721E60">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721E60" w:rsidRDefault="00721E60">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721E60" w:rsidRDefault="00721E60">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721E60" w:rsidRDefault="00721E60">
      <w:pPr>
        <w:pStyle w:val="changeadd"/>
      </w:pPr>
      <w:r>
        <w:t>Закон Республики Беларусь от 15 июля 2021 г. № 118-З (Национальный правовой Интернет-портал Республики Беларусь, 20.07.2021, 2/2838) &lt;H12100118&gt;;</w:t>
      </w:r>
    </w:p>
    <w:p w:rsidR="00721E60" w:rsidRDefault="00721E60">
      <w:pPr>
        <w:pStyle w:val="changeadd"/>
      </w:pPr>
      <w:r>
        <w:t>Закон Республики Беларусь от 19 мая 2022 г. № 171-З (Национальный правовой Интернет-портал Республики Беларусь, 24.05.2022, 2/2891) &lt;H12200171&gt;;</w:t>
      </w:r>
    </w:p>
    <w:p w:rsidR="00721E60" w:rsidRDefault="00721E60">
      <w:pPr>
        <w:pStyle w:val="changeadd"/>
      </w:pPr>
      <w:r>
        <w:t>Закон Республики Беларусь от 1 июня 2022 г. № 175-З (Национальный правовой Интернет-портал Республики Беларусь, 07.06.2022, 2/2895) &lt;H12200175&gt;;</w:t>
      </w:r>
    </w:p>
    <w:p w:rsidR="00721E60" w:rsidRDefault="00721E60">
      <w:pPr>
        <w:pStyle w:val="changeadd"/>
      </w:pPr>
      <w:r>
        <w:t>Закон Республики Беларусь от 17 июля 2023 г. № 300-З (Национальный правовой Интернет-портал Республики Беларусь, 25.07.2023, 2/3020) &lt;H12300300&gt;;</w:t>
      </w:r>
    </w:p>
    <w:p w:rsidR="00721E60" w:rsidRDefault="00721E60">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721E60" w:rsidRDefault="00721E60">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721E60" w:rsidRDefault="00721E60">
      <w:pPr>
        <w:pStyle w:val="changei"/>
      </w:pPr>
      <w:r>
        <w:t> </w:t>
      </w:r>
    </w:p>
    <w:p w:rsidR="00721E60" w:rsidRDefault="00721E60">
      <w:pPr>
        <w:pStyle w:val="changei"/>
      </w:pPr>
      <w:r>
        <w:t> </w:t>
      </w:r>
    </w:p>
    <w:p w:rsidR="00721E60" w:rsidRDefault="00721E60">
      <w:pPr>
        <w:pStyle w:val="changei"/>
      </w:pPr>
      <w:r>
        <w:t>Приостановление действия:</w:t>
      </w:r>
    </w:p>
    <w:p w:rsidR="00721E60" w:rsidRDefault="00721E60">
      <w:pPr>
        <w:pStyle w:val="changeadd"/>
      </w:pPr>
      <w:r>
        <w:t>Закон Республики Беларусь от 29 декабря 2009 г. № 70-З (Национальный реестр правовых актов Республики Беларусь, 2010 г., № 2, 2/1622) &lt;H10900070&gt;;</w:t>
      </w:r>
    </w:p>
    <w:p w:rsidR="00721E60" w:rsidRDefault="00721E60">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721E60" w:rsidRDefault="00721E60">
      <w:pPr>
        <w:pStyle w:val="changeadd"/>
      </w:pPr>
      <w:r>
        <w:t>Закон Республики Беларусь от 30 декабря 2011 г. № 329-З (Национальный реестр правовых актов Республики Беларусь, 2012 г., № 2, 2/1881) &lt;H11100329&gt;;</w:t>
      </w:r>
    </w:p>
    <w:p w:rsidR="00721E60" w:rsidRDefault="00721E60">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721E60" w:rsidRDefault="00721E60">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721E60" w:rsidRDefault="00721E60">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721E60" w:rsidRDefault="00721E60">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721E60" w:rsidRDefault="00721E60">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721E60" w:rsidRDefault="00721E60">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721E60" w:rsidRDefault="00721E60">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721E60" w:rsidRDefault="00721E60">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721E60" w:rsidRDefault="00721E60">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721E60" w:rsidRDefault="00721E60">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721E60" w:rsidRDefault="00721E60">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721E60" w:rsidRDefault="00721E60">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721E60" w:rsidRDefault="00721E60">
      <w:pPr>
        <w:pStyle w:val="changeadd"/>
      </w:pPr>
      <w:r>
        <w:t> </w:t>
      </w:r>
    </w:p>
    <w:p w:rsidR="00721E60" w:rsidRDefault="00721E60">
      <w:pPr>
        <w:pStyle w:val="changeadd"/>
      </w:pPr>
      <w:r>
        <w:t> </w:t>
      </w:r>
    </w:p>
    <w:p w:rsidR="00721E60" w:rsidRDefault="00721E60">
      <w:pPr>
        <w:pStyle w:val="zagrazdel"/>
        <w:spacing w:before="480"/>
      </w:pPr>
      <w:r>
        <w:t>РАЗДЕЛ I</w:t>
      </w:r>
      <w:r>
        <w:br/>
        <w:t>ОБЩИЕ ПОЛОЖЕНИЯ</w:t>
      </w:r>
    </w:p>
    <w:p w:rsidR="00721E60" w:rsidRDefault="00721E60">
      <w:pPr>
        <w:pStyle w:val="article"/>
      </w:pPr>
      <w:r>
        <w:t>Статья 1. Государственное пенсионное обеспечение в Республике Беларусь</w:t>
      </w:r>
    </w:p>
    <w:p w:rsidR="00721E60" w:rsidRDefault="00721E60">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721E60" w:rsidRDefault="00721E60">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721E60" w:rsidRDefault="00721E60">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721E60" w:rsidRDefault="00721E60">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21E60" w:rsidRDefault="00721E60">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721E60" w:rsidRDefault="00721E60">
      <w:pPr>
        <w:pStyle w:val="article"/>
      </w:pPr>
      <w:r>
        <w:t>Статья 2. Пенсионное обеспечение военнослужащих, лиц начальствующего и рядового состава и членов их семей</w:t>
      </w:r>
    </w:p>
    <w:p w:rsidR="00721E60" w:rsidRDefault="00721E60">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721E60" w:rsidRDefault="00721E60">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721E60" w:rsidRDefault="00721E60">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721E60" w:rsidRDefault="00721E60">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721E60" w:rsidRDefault="00721E60">
      <w:pPr>
        <w:pStyle w:val="article"/>
      </w:pPr>
      <w:r>
        <w:t>Статья 3</w:t>
      </w:r>
      <w:r>
        <w:rPr>
          <w:vertAlign w:val="superscript"/>
        </w:rPr>
        <w:t>1</w:t>
      </w:r>
      <w:r>
        <w:t>. Пенсионное обеспечение государственных гражданских служащих</w:t>
      </w:r>
    </w:p>
    <w:p w:rsidR="00721E60" w:rsidRDefault="00721E60">
      <w:pPr>
        <w:pStyle w:val="newncpi"/>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721E60" w:rsidRDefault="00721E60">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721E60" w:rsidRDefault="00721E60">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721E60" w:rsidRDefault="00721E60">
      <w:pPr>
        <w:pStyle w:val="article"/>
      </w:pPr>
      <w:r>
        <w:t>Статья 4. Виды пенсий</w:t>
      </w:r>
    </w:p>
    <w:p w:rsidR="00721E60" w:rsidRDefault="00721E60">
      <w:pPr>
        <w:pStyle w:val="newncpi"/>
      </w:pPr>
      <w:r>
        <w:t>По настоящему Закону назначаются:</w:t>
      </w:r>
    </w:p>
    <w:p w:rsidR="00721E60" w:rsidRDefault="00721E60">
      <w:pPr>
        <w:pStyle w:val="newncpi"/>
      </w:pPr>
      <w:r>
        <w:t>а) трудовые пенсии:</w:t>
      </w:r>
    </w:p>
    <w:p w:rsidR="00721E60" w:rsidRDefault="00721E60">
      <w:pPr>
        <w:pStyle w:val="newncpi"/>
      </w:pPr>
      <w:r>
        <w:t>по возрасту;</w:t>
      </w:r>
    </w:p>
    <w:p w:rsidR="00721E60" w:rsidRDefault="00721E60">
      <w:pPr>
        <w:pStyle w:val="newncpi"/>
      </w:pPr>
      <w:r>
        <w:t>по инвалидности;</w:t>
      </w:r>
    </w:p>
    <w:p w:rsidR="00721E60" w:rsidRDefault="00721E60">
      <w:pPr>
        <w:pStyle w:val="newncpi"/>
      </w:pPr>
      <w:r>
        <w:t>по случаю потери кормильца;</w:t>
      </w:r>
    </w:p>
    <w:p w:rsidR="00721E60" w:rsidRDefault="00721E60">
      <w:pPr>
        <w:pStyle w:val="newncpi"/>
      </w:pPr>
      <w:r>
        <w:t>за выслугу лет;</w:t>
      </w:r>
    </w:p>
    <w:p w:rsidR="00721E60" w:rsidRDefault="00721E60">
      <w:pPr>
        <w:pStyle w:val="newncpi"/>
      </w:pPr>
      <w:r>
        <w:t>за особые заслуги перед республикой;</w:t>
      </w:r>
    </w:p>
    <w:p w:rsidR="00721E60" w:rsidRDefault="00721E60">
      <w:pPr>
        <w:pStyle w:val="newncpi"/>
      </w:pPr>
      <w:r>
        <w:t>б) социальные пенсии.</w:t>
      </w:r>
    </w:p>
    <w:p w:rsidR="00721E60" w:rsidRDefault="00721E60">
      <w:pPr>
        <w:pStyle w:val="article"/>
      </w:pPr>
      <w:r>
        <w:t>Статья 5. Лица, имеющие право на пенсию</w:t>
      </w:r>
    </w:p>
    <w:p w:rsidR="00721E60" w:rsidRDefault="00721E60">
      <w:pPr>
        <w:pStyle w:val="newncpi"/>
      </w:pPr>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721E60" w:rsidRDefault="00721E60">
      <w:pPr>
        <w:pStyle w:val="newncpi"/>
      </w:pPr>
      <w:r>
        <w:t>на трудовую пенсию по возрасту в соответствии со статьями 11–13 и 15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721E60" w:rsidRDefault="00721E60">
      <w:pPr>
        <w:pStyle w:val="newncpi"/>
      </w:pPr>
      <w:r>
        <w:t>на трудовую пенсию по возрасту в соответствии с пунктами «а»–«в»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721E60" w:rsidRDefault="00721E60">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721E60" w:rsidRDefault="00721E60">
      <w:pPr>
        <w:pStyle w:val="newncpi"/>
      </w:pPr>
      <w:r>
        <w:t>на трудовую пенсию по возрасту в соответствии со статьями 17–22,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721E60" w:rsidRDefault="00721E60">
      <w:pPr>
        <w:pStyle w:val="newncpi"/>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721E60" w:rsidRDefault="00721E60">
      <w:pPr>
        <w:pStyle w:val="article"/>
      </w:pPr>
      <w:r>
        <w:t>Статья 6. Право выбора пенсии</w:t>
      </w:r>
    </w:p>
    <w:p w:rsidR="00721E60" w:rsidRDefault="00721E60">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721E60" w:rsidRDefault="00721E60">
      <w:pPr>
        <w:pStyle w:val="article"/>
      </w:pPr>
      <w:r>
        <w:t>Статья 7. Обращение за назначением пенсии</w:t>
      </w:r>
    </w:p>
    <w:p w:rsidR="00721E60" w:rsidRDefault="00721E60">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721E60" w:rsidRDefault="00721E60">
      <w:pPr>
        <w:pStyle w:val="rekviziti"/>
      </w:pPr>
      <w:r>
        <w:t> </w:t>
      </w:r>
    </w:p>
    <w:p w:rsidR="00721E60" w:rsidRDefault="00721E60">
      <w:pPr>
        <w:pStyle w:val="rekviziti"/>
      </w:pPr>
      <w:r>
        <w:t>—————————————————————————</w:t>
      </w:r>
    </w:p>
    <w:p w:rsidR="00721E60" w:rsidRDefault="00721E60">
      <w:pPr>
        <w:pStyle w:val="rekviziti"/>
      </w:pPr>
      <w:r>
        <w:t>Действие части второй статьи 8 приостановлено на 2024 год Законом Республики Беларусь от 13 декабря 2023 г. № 317-З</w:t>
      </w:r>
    </w:p>
    <w:p w:rsidR="00721E60" w:rsidRDefault="00721E60">
      <w:pPr>
        <w:pStyle w:val="rekviziti"/>
      </w:pPr>
      <w:r>
        <w:t>__________________________________________________</w:t>
      </w:r>
    </w:p>
    <w:p w:rsidR="00721E60" w:rsidRDefault="00721E60">
      <w:pPr>
        <w:pStyle w:val="article"/>
      </w:pPr>
      <w:r>
        <w:t>Статья 8. Средства на выплату пенсий</w:t>
      </w:r>
    </w:p>
    <w:p w:rsidR="00721E60" w:rsidRDefault="00721E60">
      <w:pPr>
        <w:pStyle w:val="newncpi"/>
      </w:pPr>
      <w:r>
        <w:t>Выплата трудовых пенсий, назначенных в соответствии с настоящим Законом, осуществляется из средств бюджета фонда. При этом:</w:t>
      </w:r>
    </w:p>
    <w:p w:rsidR="00721E60" w:rsidRDefault="00721E60">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721E60" w:rsidRDefault="00721E60">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721E60" w:rsidRDefault="00721E60">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721E60" w:rsidRDefault="00721E60">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721E60" w:rsidRDefault="00721E60">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721E60" w:rsidRDefault="00721E60">
      <w:pPr>
        <w:pStyle w:val="newncpi"/>
      </w:pPr>
      <w:r>
        <w:t>Выплата социальных пенсий, предусмотренных настоящим Законом, осуществляется за счет средств республиканского бюджета.</w:t>
      </w:r>
    </w:p>
    <w:p w:rsidR="00721E60" w:rsidRDefault="00721E60">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721E60" w:rsidRDefault="00721E60">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721E60" w:rsidRDefault="00721E60">
      <w:pPr>
        <w:pStyle w:val="newncpi"/>
      </w:pPr>
      <w:r>
        <w:t>Органы, осуществляющие пенсионное обеспечение, на безвозмездной основе:</w:t>
      </w:r>
    </w:p>
    <w:p w:rsidR="00721E60" w:rsidRDefault="00721E60">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721E60" w:rsidRDefault="00721E60">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721E60" w:rsidRDefault="00721E60">
      <w:pPr>
        <w:pStyle w:val="article"/>
      </w:pPr>
      <w:r>
        <w:t>Статья 10. Вопросы, относящиеся к ведению Совета Министров Республики Беларусь</w:t>
      </w:r>
    </w:p>
    <w:p w:rsidR="00721E60" w:rsidRDefault="00721E60">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721E60" w:rsidRDefault="00721E60">
      <w:pPr>
        <w:pStyle w:val="zagrazdel"/>
      </w:pPr>
      <w:r>
        <w:t>РАЗДЕЛ II</w:t>
      </w:r>
      <w:r>
        <w:br/>
        <w:t>ПЕНСИИ ПО ВОЗРАСТУ</w:t>
      </w:r>
    </w:p>
    <w:p w:rsidR="00721E60" w:rsidRDefault="00721E60">
      <w:pPr>
        <w:pStyle w:val="article"/>
      </w:pPr>
      <w:r>
        <w:t>Статья 11. Условия назначения пенсии по возрасту на общих основаниях</w:t>
      </w:r>
    </w:p>
    <w:p w:rsidR="00721E60" w:rsidRDefault="00721E60">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721E60" w:rsidRDefault="00721E60">
      <w:pPr>
        <w:pStyle w:val="newncpi"/>
      </w:pPr>
      <w:r>
        <w:t>в 2016 году: мужчины – 60 лет, женщины – 55 лет;</w:t>
      </w:r>
    </w:p>
    <w:p w:rsidR="00721E60" w:rsidRDefault="00721E60">
      <w:pPr>
        <w:pStyle w:val="newncpi"/>
      </w:pPr>
      <w:r>
        <w:t>в 2017 году: мужчины – 60 лет 6 месяцев, женщины – 55 лет 6 месяцев;</w:t>
      </w:r>
    </w:p>
    <w:p w:rsidR="00721E60" w:rsidRDefault="00721E60">
      <w:pPr>
        <w:pStyle w:val="newncpi"/>
      </w:pPr>
      <w:r>
        <w:t>в 2018 году: мужчины – 61 года, женщины – 56 лет;</w:t>
      </w:r>
    </w:p>
    <w:p w:rsidR="00721E60" w:rsidRDefault="00721E60">
      <w:pPr>
        <w:pStyle w:val="newncpi"/>
      </w:pPr>
      <w:r>
        <w:t>в 2019 году: мужчины – 61 года 6 месяцев, женщины – 56 лет 6 месяцев;</w:t>
      </w:r>
    </w:p>
    <w:p w:rsidR="00721E60" w:rsidRDefault="00721E60">
      <w:pPr>
        <w:pStyle w:val="newncpi"/>
      </w:pPr>
      <w:r>
        <w:t>в 2020 году: мужчины – 62 лет, женщины – 57 лет;</w:t>
      </w:r>
    </w:p>
    <w:p w:rsidR="00721E60" w:rsidRDefault="00721E60">
      <w:pPr>
        <w:pStyle w:val="newncpi"/>
      </w:pPr>
      <w:r>
        <w:t>в 2021 году: мужчины – 62 лет 6 месяцев, женщины – 57 лет 6 месяцев;</w:t>
      </w:r>
    </w:p>
    <w:p w:rsidR="00721E60" w:rsidRDefault="00721E60">
      <w:pPr>
        <w:pStyle w:val="newncpi"/>
      </w:pPr>
      <w:r>
        <w:t>в 2022 году и последующие годы: мужчины – 63 лет, женщины – 58 лет.</w:t>
      </w:r>
    </w:p>
    <w:p w:rsidR="00721E60" w:rsidRDefault="00721E60">
      <w:pPr>
        <w:pStyle w:val="article"/>
      </w:pPr>
      <w:r>
        <w:t>Статья 12. Право на пенсию по возрасту за работу с особыми условиями труда</w:t>
      </w:r>
    </w:p>
    <w:p w:rsidR="00721E60" w:rsidRDefault="00721E60">
      <w:pPr>
        <w:pStyle w:val="newncpi"/>
      </w:pPr>
      <w:r>
        <w:t>Право на пенсию по возрасту за работу с особыми условиями труда независимо от места последней работы имеют:</w:t>
      </w:r>
    </w:p>
    <w:p w:rsidR="00721E60" w:rsidRDefault="00721E60">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721E60" w:rsidRDefault="00721E60">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721E60" w:rsidRDefault="00721E60">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721E60" w:rsidRDefault="00721E60">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721E60" w:rsidRDefault="00721E60">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721E60" w:rsidRDefault="00721E60">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721E60" w:rsidRDefault="00721E60">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721E60" w:rsidRDefault="00721E60">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721E60" w:rsidRDefault="00721E60">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721E60" w:rsidRDefault="00721E60">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721E60" w:rsidRDefault="00721E60">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721E60" w:rsidRDefault="00721E60">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721E60" w:rsidRDefault="00721E60">
      <w:pPr>
        <w:pStyle w:val="newncpi"/>
      </w:pPr>
      <w:r>
        <w:t>Нормы обслуживания для этих целей устанавливаются в порядке, определяемом Советом Министров Республики Беларусь;</w:t>
      </w:r>
    </w:p>
    <w:p w:rsidR="00721E60" w:rsidRDefault="00721E60">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721E60" w:rsidRDefault="00721E60">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721E60" w:rsidRDefault="00721E60">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721E60" w:rsidRDefault="00721E60">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721E60" w:rsidRDefault="00721E60">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721E60" w:rsidRDefault="00721E60">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721E60" w:rsidRDefault="00721E60">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721E60" w:rsidRDefault="00721E60">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721E60" w:rsidRDefault="00721E60">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721E60" w:rsidRDefault="00721E60">
      <w:pPr>
        <w:pStyle w:val="article"/>
      </w:pPr>
      <w:r>
        <w:t>Статья 13. Пенсии работникам, занятым на подземных и открытых горных работах</w:t>
      </w:r>
    </w:p>
    <w:p w:rsidR="00721E60" w:rsidRDefault="00721E60">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721E60" w:rsidRDefault="00721E60">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721E60" w:rsidRDefault="00721E60">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721E60" w:rsidRDefault="00721E60">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721E60" w:rsidRDefault="00721E60">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721E60" w:rsidRDefault="00721E60">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721E60" w:rsidRDefault="00721E60">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721E60" w:rsidRDefault="00721E60">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721E60" w:rsidRDefault="00721E60">
      <w:pPr>
        <w:pStyle w:val="article"/>
      </w:pPr>
      <w:r>
        <w:t>Статья 16. Учет различных периодов работы с особыми условиями труда</w:t>
      </w:r>
    </w:p>
    <w:p w:rsidR="00721E60" w:rsidRDefault="00721E60">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721E60" w:rsidRDefault="00721E60">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721E60" w:rsidRDefault="00721E60">
      <w:pPr>
        <w:pStyle w:val="article"/>
      </w:pPr>
      <w:r>
        <w:t>Статья 17. Пенсии инвалидам войны</w:t>
      </w:r>
    </w:p>
    <w:p w:rsidR="00721E60" w:rsidRDefault="00721E60">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721E60" w:rsidRDefault="00721E60">
      <w:pPr>
        <w:pStyle w:val="newncpi"/>
      </w:pPr>
      <w:r>
        <w:t>мужчины – при стаже работы не менее 25 лет;</w:t>
      </w:r>
    </w:p>
    <w:p w:rsidR="00721E60" w:rsidRDefault="00721E60">
      <w:pPr>
        <w:pStyle w:val="newncpi"/>
      </w:pPr>
      <w:r>
        <w:t>женщины – при стаже работы не менее 20 лет.</w:t>
      </w:r>
    </w:p>
    <w:p w:rsidR="00721E60" w:rsidRDefault="00721E60">
      <w:pPr>
        <w:pStyle w:val="article"/>
      </w:pPr>
      <w:r>
        <w:t>Статья 18. Пенсии матерям военнослужащих</w:t>
      </w:r>
    </w:p>
    <w:p w:rsidR="00721E60" w:rsidRDefault="00721E60">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721E60" w:rsidRDefault="00721E60">
      <w:pPr>
        <w:pStyle w:val="article"/>
      </w:pPr>
      <w:r>
        <w:t>Статья 19. Пенсии женщинам, родившим пять и более детей</w:t>
      </w:r>
    </w:p>
    <w:p w:rsidR="00721E60" w:rsidRDefault="00721E60">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721E60" w:rsidRDefault="00721E60">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721E60" w:rsidRDefault="00721E60">
      <w:pPr>
        <w:pStyle w:val="article"/>
      </w:pPr>
      <w:r>
        <w:t>Статья 20. Пенсии родителям детей-инвалидов (инвалидов с детства)</w:t>
      </w:r>
    </w:p>
    <w:p w:rsidR="00721E60" w:rsidRDefault="00721E60">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721E60" w:rsidRDefault="00721E60">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721E60" w:rsidRDefault="00721E60">
      <w:pPr>
        <w:pStyle w:val="article"/>
      </w:pPr>
      <w:r>
        <w:t>Статья 21. Пенсии лилипутам и карликам</w:t>
      </w:r>
    </w:p>
    <w:p w:rsidR="00721E60" w:rsidRDefault="00721E60">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721E60" w:rsidRDefault="00721E60">
      <w:pPr>
        <w:pStyle w:val="newncpi"/>
      </w:pPr>
      <w:r>
        <w:t>мужчины – при стаже работы не менее 20 лет;</w:t>
      </w:r>
    </w:p>
    <w:p w:rsidR="00721E60" w:rsidRDefault="00721E60">
      <w:pPr>
        <w:pStyle w:val="newncpi"/>
      </w:pPr>
      <w:r>
        <w:t>женщины – при стаже работы не менее 15 лет.</w:t>
      </w:r>
    </w:p>
    <w:p w:rsidR="00721E60" w:rsidRDefault="00721E60">
      <w:pPr>
        <w:pStyle w:val="article"/>
      </w:pPr>
      <w:r>
        <w:t>Статья 22. Пенсии инвалидам с детства</w:t>
      </w:r>
    </w:p>
    <w:p w:rsidR="00721E60" w:rsidRDefault="00721E60">
      <w:pPr>
        <w:pStyle w:val="newncpi"/>
      </w:pPr>
      <w:r>
        <w:t>Инвалиды с детства имеют право на пенсию по возрасту со снижением общеустановленного пенсионного возраста на 5 лет:</w:t>
      </w:r>
    </w:p>
    <w:p w:rsidR="00721E60" w:rsidRDefault="00721E60">
      <w:pPr>
        <w:pStyle w:val="newncpi"/>
      </w:pPr>
      <w:r>
        <w:t>инвалиды с детства I и II группы – при стаже работы не менее 20 лет у мужчин и не менее 15 лет у женщин;</w:t>
      </w:r>
    </w:p>
    <w:p w:rsidR="00721E60" w:rsidRDefault="00721E60">
      <w:pPr>
        <w:pStyle w:val="newncpi"/>
      </w:pPr>
      <w:r>
        <w:t>инвалиды с детства III группы – при стаже работы не менее 25 лет у мужчин и не менее 20 лет у женщин.</w:t>
      </w:r>
    </w:p>
    <w:p w:rsidR="00721E60" w:rsidRDefault="00721E60">
      <w:pPr>
        <w:pStyle w:val="article"/>
      </w:pPr>
      <w:r>
        <w:t>Статья 22</w:t>
      </w:r>
      <w:r>
        <w:rPr>
          <w:vertAlign w:val="superscript"/>
        </w:rPr>
        <w:t>1</w:t>
      </w:r>
      <w:r>
        <w:t>. Пенсии отдельным категориям граждан</w:t>
      </w:r>
    </w:p>
    <w:p w:rsidR="00721E60" w:rsidRDefault="00721E60">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721E60" w:rsidRDefault="00721E60">
      <w:pPr>
        <w:pStyle w:val="newncpi"/>
      </w:pPr>
      <w:r>
        <w:t>а) мужчины – при стаже работы не менее 40 лет;</w:t>
      </w:r>
    </w:p>
    <w:p w:rsidR="00721E60" w:rsidRDefault="00721E60">
      <w:pPr>
        <w:pStyle w:val="newncpi"/>
      </w:pPr>
      <w:r>
        <w:t>женщины – при стаже работы не менее 35 лет;</w:t>
      </w:r>
    </w:p>
    <w:p w:rsidR="00721E60" w:rsidRDefault="00721E60">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721E60" w:rsidRDefault="00721E60">
      <w:pPr>
        <w:pStyle w:val="newncpi"/>
      </w:pPr>
      <w:r>
        <w:t>в) женщины, родившие четверых детей и воспитавшие их до 8-летнего возраста, – при стаже работы не менее 20 лет;</w:t>
      </w:r>
    </w:p>
    <w:p w:rsidR="00721E60" w:rsidRDefault="00721E60">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721E60" w:rsidRDefault="00721E60">
      <w:pPr>
        <w:pStyle w:val="newncpi"/>
      </w:pPr>
      <w:r>
        <w:t> </w:t>
      </w:r>
    </w:p>
    <w:p w:rsidR="00721E60" w:rsidRDefault="00721E60">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721E60" w:rsidRDefault="00721E60">
      <w:pPr>
        <w:pStyle w:val="article"/>
      </w:pPr>
      <w:r>
        <w:t>Статья 23. Размеры пенсий</w:t>
      </w:r>
    </w:p>
    <w:p w:rsidR="00721E60" w:rsidRDefault="00721E60">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721E60" w:rsidRDefault="00721E60">
      <w:pPr>
        <w:pStyle w:val="newncpi"/>
      </w:pPr>
      <w:r>
        <w:t>Пенсия по возрасту, в том числе минимальная, увеличивается:</w:t>
      </w:r>
    </w:p>
    <w:p w:rsidR="00721E60" w:rsidRDefault="00721E60">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721E60" w:rsidRDefault="00721E60">
      <w:pPr>
        <w:pStyle w:val="newncpi"/>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721E60" w:rsidRDefault="00721E60">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721E60" w:rsidRDefault="00721E60">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721E60" w:rsidRDefault="00721E60">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721E60" w:rsidRDefault="00721E60">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721E60" w:rsidRDefault="00721E60">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721E60" w:rsidRDefault="00721E60">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721E60" w:rsidRDefault="00721E60">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721E60" w:rsidRDefault="00721E60">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721E60" w:rsidRDefault="00721E60">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721E60" w:rsidRDefault="00721E60">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721E60" w:rsidRDefault="00721E60">
      <w:pPr>
        <w:pStyle w:val="article"/>
      </w:pPr>
      <w:r>
        <w:t>Статья 24. Пенсии при неполном стаже работы</w:t>
      </w:r>
    </w:p>
    <w:p w:rsidR="00721E60" w:rsidRDefault="00721E60">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721E60" w:rsidRDefault="00721E60">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721E60" w:rsidRDefault="00721E60">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721E60" w:rsidRDefault="00721E60">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721E60" w:rsidRDefault="00721E60">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721E60" w:rsidRDefault="00721E60">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721E60" w:rsidRDefault="00721E60">
      <w:pPr>
        <w:pStyle w:val="article"/>
      </w:pPr>
      <w:r>
        <w:t>Статья 25. Надбавка к пенсии</w:t>
      </w:r>
    </w:p>
    <w:p w:rsidR="00721E60" w:rsidRDefault="00721E60">
      <w:pPr>
        <w:pStyle w:val="newncpi"/>
      </w:pPr>
      <w:r>
        <w:t>К пенсии по возрасту устанавливается надбавка на уход:</w:t>
      </w:r>
    </w:p>
    <w:p w:rsidR="00721E60" w:rsidRDefault="00721E60">
      <w:pPr>
        <w:pStyle w:val="newncpi"/>
      </w:pPr>
      <w:r>
        <w:t>инвалидам І группы – 100 процентов минимального размера пенсии по возрасту;</w:t>
      </w:r>
    </w:p>
    <w:p w:rsidR="00721E60" w:rsidRDefault="00721E60">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721E60" w:rsidRDefault="00721E60">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21E60" w:rsidRDefault="00721E60">
      <w:pPr>
        <w:pStyle w:val="article"/>
      </w:pPr>
      <w:r>
        <w:t>Статья 26. Период, на который назначается пенсия</w:t>
      </w:r>
    </w:p>
    <w:p w:rsidR="00721E60" w:rsidRDefault="00721E60">
      <w:pPr>
        <w:pStyle w:val="newncpi"/>
      </w:pPr>
      <w:r>
        <w:t>Пенсия по возрасту назначается пожизненно независимо от состояния трудоспособности.</w:t>
      </w:r>
    </w:p>
    <w:p w:rsidR="00721E60" w:rsidRDefault="00721E60">
      <w:pPr>
        <w:pStyle w:val="zagrazdel"/>
      </w:pPr>
      <w:r>
        <w:t>РАЗДЕЛ III</w:t>
      </w:r>
      <w:r>
        <w:br/>
        <w:t>ПЕНСИИ ПО ИНВАЛИДНОСТИ</w:t>
      </w:r>
    </w:p>
    <w:p w:rsidR="00721E60" w:rsidRDefault="00721E60">
      <w:pPr>
        <w:pStyle w:val="article"/>
      </w:pPr>
      <w:r>
        <w:t>Статья 27. Условия назначения пенсий</w:t>
      </w:r>
    </w:p>
    <w:p w:rsidR="00721E60" w:rsidRDefault="00721E60">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721E60" w:rsidRDefault="00721E60">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721E60">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21E60" w:rsidRDefault="00721E60">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721E60" w:rsidRDefault="00721E60">
            <w:pPr>
              <w:pStyle w:val="table10"/>
              <w:jc w:val="center"/>
            </w:pPr>
            <w:r>
              <w:t>Стаж работы (в годах)</w:t>
            </w:r>
          </w:p>
        </w:tc>
      </w:tr>
      <w:tr w:rsidR="00721E60">
        <w:trPr>
          <w:trHeight w:val="240"/>
        </w:trPr>
        <w:tc>
          <w:tcPr>
            <w:tcW w:w="3121" w:type="pct"/>
            <w:tcBorders>
              <w:top w:val="single" w:sz="4" w:space="0" w:color="auto"/>
            </w:tcBorders>
            <w:tcMar>
              <w:top w:w="0" w:type="dxa"/>
              <w:left w:w="6" w:type="dxa"/>
              <w:bottom w:w="0" w:type="dxa"/>
              <w:right w:w="6" w:type="dxa"/>
            </w:tcMar>
            <w:hideMark/>
          </w:tcPr>
          <w:p w:rsidR="00721E60" w:rsidRDefault="00721E60">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721E60" w:rsidRDefault="00721E60">
            <w:pPr>
              <w:pStyle w:val="table10"/>
              <w:spacing w:before="120"/>
              <w:jc w:val="center"/>
            </w:pPr>
            <w:r>
              <w:t>1</w:t>
            </w:r>
          </w:p>
        </w:tc>
      </w:tr>
      <w:tr w:rsidR="00721E60">
        <w:trPr>
          <w:trHeight w:val="240"/>
        </w:trPr>
        <w:tc>
          <w:tcPr>
            <w:tcW w:w="3121" w:type="pct"/>
            <w:tcMar>
              <w:top w:w="0" w:type="dxa"/>
              <w:left w:w="6" w:type="dxa"/>
              <w:bottom w:w="0" w:type="dxa"/>
              <w:right w:w="6" w:type="dxa"/>
            </w:tcMar>
            <w:hideMark/>
          </w:tcPr>
          <w:p w:rsidR="00721E60" w:rsidRDefault="00721E60">
            <w:pPr>
              <w:pStyle w:val="table10"/>
            </w:pPr>
            <w:r>
              <w:t xml:space="preserve">От 23 лет до достижения 26 лет </w:t>
            </w:r>
          </w:p>
        </w:tc>
        <w:tc>
          <w:tcPr>
            <w:tcW w:w="1879" w:type="pct"/>
            <w:tcMar>
              <w:top w:w="0" w:type="dxa"/>
              <w:left w:w="6" w:type="dxa"/>
              <w:bottom w:w="0" w:type="dxa"/>
              <w:right w:w="6" w:type="dxa"/>
            </w:tcMar>
            <w:hideMark/>
          </w:tcPr>
          <w:p w:rsidR="00721E60" w:rsidRDefault="00721E60">
            <w:pPr>
              <w:pStyle w:val="table10"/>
              <w:jc w:val="center"/>
            </w:pPr>
            <w:r>
              <w:t>2</w:t>
            </w:r>
          </w:p>
        </w:tc>
      </w:tr>
      <w:tr w:rsidR="00721E60">
        <w:trPr>
          <w:trHeight w:val="240"/>
        </w:trPr>
        <w:tc>
          <w:tcPr>
            <w:tcW w:w="3121" w:type="pct"/>
            <w:tcMar>
              <w:top w:w="0" w:type="dxa"/>
              <w:left w:w="6" w:type="dxa"/>
              <w:bottom w:w="0" w:type="dxa"/>
              <w:right w:w="6" w:type="dxa"/>
            </w:tcMar>
            <w:hideMark/>
          </w:tcPr>
          <w:p w:rsidR="00721E60" w:rsidRDefault="00721E60">
            <w:pPr>
              <w:pStyle w:val="table10"/>
            </w:pPr>
            <w:r>
              <w:t>От 26 лет до достижения 31 года</w:t>
            </w:r>
          </w:p>
        </w:tc>
        <w:tc>
          <w:tcPr>
            <w:tcW w:w="1879" w:type="pct"/>
            <w:tcMar>
              <w:top w:w="0" w:type="dxa"/>
              <w:left w:w="6" w:type="dxa"/>
              <w:bottom w:w="0" w:type="dxa"/>
              <w:right w:w="6" w:type="dxa"/>
            </w:tcMar>
            <w:hideMark/>
          </w:tcPr>
          <w:p w:rsidR="00721E60" w:rsidRDefault="00721E60">
            <w:pPr>
              <w:pStyle w:val="table10"/>
              <w:jc w:val="center"/>
            </w:pPr>
            <w:r>
              <w:t>3</w:t>
            </w:r>
          </w:p>
        </w:tc>
      </w:tr>
      <w:tr w:rsidR="00721E60">
        <w:trPr>
          <w:trHeight w:val="240"/>
        </w:trPr>
        <w:tc>
          <w:tcPr>
            <w:tcW w:w="3121" w:type="pct"/>
            <w:tcMar>
              <w:top w:w="0" w:type="dxa"/>
              <w:left w:w="6" w:type="dxa"/>
              <w:bottom w:w="0" w:type="dxa"/>
              <w:right w:w="6" w:type="dxa"/>
            </w:tcMar>
            <w:hideMark/>
          </w:tcPr>
          <w:p w:rsidR="00721E60" w:rsidRDefault="00721E60">
            <w:pPr>
              <w:pStyle w:val="table10"/>
            </w:pPr>
            <w:r>
              <w:t>От 31 года до достижения 36 лет</w:t>
            </w:r>
          </w:p>
        </w:tc>
        <w:tc>
          <w:tcPr>
            <w:tcW w:w="1879" w:type="pct"/>
            <w:tcMar>
              <w:top w:w="0" w:type="dxa"/>
              <w:left w:w="6" w:type="dxa"/>
              <w:bottom w:w="0" w:type="dxa"/>
              <w:right w:w="6" w:type="dxa"/>
            </w:tcMar>
            <w:hideMark/>
          </w:tcPr>
          <w:p w:rsidR="00721E60" w:rsidRDefault="00721E60">
            <w:pPr>
              <w:pStyle w:val="table10"/>
              <w:jc w:val="center"/>
            </w:pPr>
            <w:r>
              <w:t>5</w:t>
            </w:r>
          </w:p>
        </w:tc>
      </w:tr>
      <w:tr w:rsidR="00721E60">
        <w:trPr>
          <w:trHeight w:val="240"/>
        </w:trPr>
        <w:tc>
          <w:tcPr>
            <w:tcW w:w="3121" w:type="pct"/>
            <w:tcMar>
              <w:top w:w="0" w:type="dxa"/>
              <w:left w:w="6" w:type="dxa"/>
              <w:bottom w:w="0" w:type="dxa"/>
              <w:right w:w="6" w:type="dxa"/>
            </w:tcMar>
            <w:hideMark/>
          </w:tcPr>
          <w:p w:rsidR="00721E60" w:rsidRDefault="00721E60">
            <w:pPr>
              <w:pStyle w:val="table10"/>
            </w:pPr>
            <w:r>
              <w:t>От 36 лет до достижения 41 года</w:t>
            </w:r>
          </w:p>
        </w:tc>
        <w:tc>
          <w:tcPr>
            <w:tcW w:w="1879" w:type="pct"/>
            <w:tcMar>
              <w:top w:w="0" w:type="dxa"/>
              <w:left w:w="6" w:type="dxa"/>
              <w:bottom w:w="0" w:type="dxa"/>
              <w:right w:w="6" w:type="dxa"/>
            </w:tcMar>
            <w:hideMark/>
          </w:tcPr>
          <w:p w:rsidR="00721E60" w:rsidRDefault="00721E60">
            <w:pPr>
              <w:pStyle w:val="table10"/>
              <w:jc w:val="center"/>
            </w:pPr>
            <w:r>
              <w:t>7</w:t>
            </w:r>
          </w:p>
        </w:tc>
      </w:tr>
      <w:tr w:rsidR="00721E60">
        <w:trPr>
          <w:trHeight w:val="240"/>
        </w:trPr>
        <w:tc>
          <w:tcPr>
            <w:tcW w:w="3121" w:type="pct"/>
            <w:tcMar>
              <w:top w:w="0" w:type="dxa"/>
              <w:left w:w="6" w:type="dxa"/>
              <w:bottom w:w="0" w:type="dxa"/>
              <w:right w:w="6" w:type="dxa"/>
            </w:tcMar>
            <w:hideMark/>
          </w:tcPr>
          <w:p w:rsidR="00721E60" w:rsidRDefault="00721E60">
            <w:pPr>
              <w:pStyle w:val="table10"/>
            </w:pPr>
            <w:r>
              <w:t>От 41 года до достижения 46 лет</w:t>
            </w:r>
          </w:p>
        </w:tc>
        <w:tc>
          <w:tcPr>
            <w:tcW w:w="1879" w:type="pct"/>
            <w:tcMar>
              <w:top w:w="0" w:type="dxa"/>
              <w:left w:w="6" w:type="dxa"/>
              <w:bottom w:w="0" w:type="dxa"/>
              <w:right w:w="6" w:type="dxa"/>
            </w:tcMar>
            <w:hideMark/>
          </w:tcPr>
          <w:p w:rsidR="00721E60" w:rsidRDefault="00721E60">
            <w:pPr>
              <w:pStyle w:val="table10"/>
              <w:jc w:val="center"/>
            </w:pPr>
            <w:r>
              <w:t>9</w:t>
            </w:r>
          </w:p>
        </w:tc>
      </w:tr>
      <w:tr w:rsidR="00721E60">
        <w:trPr>
          <w:trHeight w:val="240"/>
        </w:trPr>
        <w:tc>
          <w:tcPr>
            <w:tcW w:w="3121" w:type="pct"/>
            <w:tcMar>
              <w:top w:w="0" w:type="dxa"/>
              <w:left w:w="6" w:type="dxa"/>
              <w:bottom w:w="0" w:type="dxa"/>
              <w:right w:w="6" w:type="dxa"/>
            </w:tcMar>
            <w:hideMark/>
          </w:tcPr>
          <w:p w:rsidR="00721E60" w:rsidRDefault="00721E60">
            <w:pPr>
              <w:pStyle w:val="table10"/>
            </w:pPr>
            <w:r>
              <w:t>От 46 лет до достижения 51 года</w:t>
            </w:r>
          </w:p>
        </w:tc>
        <w:tc>
          <w:tcPr>
            <w:tcW w:w="1879" w:type="pct"/>
            <w:tcMar>
              <w:top w:w="0" w:type="dxa"/>
              <w:left w:w="6" w:type="dxa"/>
              <w:bottom w:w="0" w:type="dxa"/>
              <w:right w:w="6" w:type="dxa"/>
            </w:tcMar>
            <w:hideMark/>
          </w:tcPr>
          <w:p w:rsidR="00721E60" w:rsidRDefault="00721E60">
            <w:pPr>
              <w:pStyle w:val="table10"/>
              <w:jc w:val="center"/>
            </w:pPr>
            <w:r>
              <w:t>11</w:t>
            </w:r>
          </w:p>
        </w:tc>
      </w:tr>
      <w:tr w:rsidR="00721E60">
        <w:trPr>
          <w:trHeight w:val="240"/>
        </w:trPr>
        <w:tc>
          <w:tcPr>
            <w:tcW w:w="3121" w:type="pct"/>
            <w:tcMar>
              <w:top w:w="0" w:type="dxa"/>
              <w:left w:w="6" w:type="dxa"/>
              <w:bottom w:w="0" w:type="dxa"/>
              <w:right w:w="6" w:type="dxa"/>
            </w:tcMar>
            <w:hideMark/>
          </w:tcPr>
          <w:p w:rsidR="00721E60" w:rsidRDefault="00721E60">
            <w:pPr>
              <w:pStyle w:val="table10"/>
            </w:pPr>
            <w:r>
              <w:t>От 51 года до достижения 56 лет</w:t>
            </w:r>
          </w:p>
        </w:tc>
        <w:tc>
          <w:tcPr>
            <w:tcW w:w="1879" w:type="pct"/>
            <w:tcMar>
              <w:top w:w="0" w:type="dxa"/>
              <w:left w:w="6" w:type="dxa"/>
              <w:bottom w:w="0" w:type="dxa"/>
              <w:right w:w="6" w:type="dxa"/>
            </w:tcMar>
            <w:hideMark/>
          </w:tcPr>
          <w:p w:rsidR="00721E60" w:rsidRDefault="00721E60">
            <w:pPr>
              <w:pStyle w:val="table10"/>
              <w:jc w:val="center"/>
            </w:pPr>
            <w:r>
              <w:t>13</w:t>
            </w:r>
          </w:p>
        </w:tc>
      </w:tr>
      <w:tr w:rsidR="00721E60">
        <w:trPr>
          <w:trHeight w:val="240"/>
        </w:trPr>
        <w:tc>
          <w:tcPr>
            <w:tcW w:w="3121" w:type="pct"/>
            <w:tcMar>
              <w:top w:w="0" w:type="dxa"/>
              <w:left w:w="6" w:type="dxa"/>
              <w:bottom w:w="0" w:type="dxa"/>
              <w:right w:w="6" w:type="dxa"/>
            </w:tcMar>
            <w:hideMark/>
          </w:tcPr>
          <w:p w:rsidR="00721E60" w:rsidRDefault="00721E60">
            <w:pPr>
              <w:pStyle w:val="table10"/>
            </w:pPr>
            <w:r>
              <w:t>От 56 лет до достижения 61 года</w:t>
            </w:r>
          </w:p>
        </w:tc>
        <w:tc>
          <w:tcPr>
            <w:tcW w:w="1879" w:type="pct"/>
            <w:tcMar>
              <w:top w:w="0" w:type="dxa"/>
              <w:left w:w="6" w:type="dxa"/>
              <w:bottom w:w="0" w:type="dxa"/>
              <w:right w:w="6" w:type="dxa"/>
            </w:tcMar>
            <w:hideMark/>
          </w:tcPr>
          <w:p w:rsidR="00721E60" w:rsidRDefault="00721E60">
            <w:pPr>
              <w:pStyle w:val="table10"/>
              <w:jc w:val="center"/>
            </w:pPr>
            <w:r>
              <w:t>14</w:t>
            </w:r>
          </w:p>
        </w:tc>
      </w:tr>
      <w:tr w:rsidR="00721E60">
        <w:trPr>
          <w:trHeight w:val="240"/>
        </w:trPr>
        <w:tc>
          <w:tcPr>
            <w:tcW w:w="3121" w:type="pct"/>
            <w:tcBorders>
              <w:bottom w:val="single" w:sz="4" w:space="0" w:color="auto"/>
            </w:tcBorders>
            <w:tcMar>
              <w:top w:w="0" w:type="dxa"/>
              <w:left w:w="6" w:type="dxa"/>
              <w:bottom w:w="0" w:type="dxa"/>
              <w:right w:w="6" w:type="dxa"/>
            </w:tcMar>
            <w:hideMark/>
          </w:tcPr>
          <w:p w:rsidR="00721E60" w:rsidRDefault="00721E60">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721E60" w:rsidRDefault="00721E60">
            <w:pPr>
              <w:pStyle w:val="table10"/>
              <w:jc w:val="center"/>
            </w:pPr>
            <w:r>
              <w:t>15</w:t>
            </w:r>
          </w:p>
        </w:tc>
      </w:tr>
    </w:tbl>
    <w:p w:rsidR="00721E60" w:rsidRDefault="00721E60">
      <w:pPr>
        <w:pStyle w:val="newncpi"/>
      </w:pPr>
      <w:r>
        <w:t> </w:t>
      </w:r>
    </w:p>
    <w:p w:rsidR="00721E60" w:rsidRDefault="00721E60">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721E60" w:rsidRDefault="00721E60">
      <w:pPr>
        <w:pStyle w:val="article"/>
      </w:pPr>
      <w:r>
        <w:t>Статья 28. Установление инвалидности</w:t>
      </w:r>
    </w:p>
    <w:p w:rsidR="00721E60" w:rsidRDefault="00721E60">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721E60" w:rsidRDefault="00721E60">
      <w:pPr>
        <w:pStyle w:val="newncpi"/>
      </w:pPr>
      <w:r>
        <w:t>Лицам старше 18 лет, признанным инвалидами, устанавливается I, II или III группа инвалидности.</w:t>
      </w:r>
    </w:p>
    <w:p w:rsidR="00721E60" w:rsidRDefault="00721E60">
      <w:pPr>
        <w:pStyle w:val="article"/>
      </w:pPr>
      <w:r>
        <w:t>Статья 29. Исключена.</w:t>
      </w:r>
    </w:p>
    <w:p w:rsidR="00721E60" w:rsidRDefault="00721E60">
      <w:pPr>
        <w:pStyle w:val="article"/>
      </w:pPr>
      <w:r>
        <w:t>Статья 30. Исключена.</w:t>
      </w:r>
    </w:p>
    <w:p w:rsidR="00721E60" w:rsidRDefault="00721E60">
      <w:pPr>
        <w:pStyle w:val="article"/>
      </w:pPr>
      <w:r>
        <w:t>Статья 31. Размеры пенсий</w:t>
      </w:r>
    </w:p>
    <w:p w:rsidR="00721E60" w:rsidRDefault="00721E60">
      <w:pPr>
        <w:pStyle w:val="newncpi"/>
      </w:pPr>
      <w:r>
        <w:t>Пенсии по инвалидности назначаются в следующих размерах:</w:t>
      </w:r>
    </w:p>
    <w:p w:rsidR="00721E60" w:rsidRDefault="00721E60">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721E60" w:rsidRDefault="00721E60">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721E60" w:rsidRDefault="00721E60">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721E60" w:rsidRDefault="00721E60">
      <w:pPr>
        <w:pStyle w:val="article"/>
      </w:pPr>
      <w:r>
        <w:t>Статья 32. Пенсии при неполном стаже работы</w:t>
      </w:r>
    </w:p>
    <w:p w:rsidR="00721E60" w:rsidRDefault="00721E60">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721E60" w:rsidRDefault="00721E60">
      <w:pPr>
        <w:pStyle w:val="article"/>
      </w:pPr>
      <w:r>
        <w:t>Статья 33. Надбавка к пенсии</w:t>
      </w:r>
    </w:p>
    <w:p w:rsidR="00721E60" w:rsidRDefault="00721E60">
      <w:pPr>
        <w:pStyle w:val="newncpi"/>
      </w:pPr>
      <w:r>
        <w:t>К пенсии по инвалидности устанавливается надбавка на уход:</w:t>
      </w:r>
    </w:p>
    <w:p w:rsidR="00721E60" w:rsidRDefault="00721E60">
      <w:pPr>
        <w:pStyle w:val="newncpi"/>
      </w:pPr>
      <w:r>
        <w:t>инвалидам І группы – 100 процентов минимального размера пенсии по возрасту;</w:t>
      </w:r>
    </w:p>
    <w:p w:rsidR="00721E60" w:rsidRDefault="00721E60">
      <w:pPr>
        <w:pStyle w:val="newncpi"/>
      </w:pPr>
      <w: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721E60" w:rsidRDefault="00721E60">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21E60" w:rsidRDefault="00721E60">
      <w:pPr>
        <w:pStyle w:val="article"/>
      </w:pPr>
      <w:r>
        <w:t>Статья 34. Период, на который назначается пенсия</w:t>
      </w:r>
    </w:p>
    <w:p w:rsidR="00721E60" w:rsidRDefault="00721E60">
      <w:pPr>
        <w:pStyle w:val="newncpi"/>
      </w:pPr>
      <w:r>
        <w:t>Пенсия назначается на срок инвалидности, установленный МРЭК.</w:t>
      </w:r>
    </w:p>
    <w:p w:rsidR="00721E60" w:rsidRDefault="00721E60">
      <w:pPr>
        <w:pStyle w:val="newncpi"/>
      </w:pPr>
      <w:r>
        <w:t>Переосвидетельствование инвалидов проводится в порядке, устанавливаемом Министерством здравоохранения.</w:t>
      </w:r>
    </w:p>
    <w:p w:rsidR="00721E60" w:rsidRDefault="00721E60">
      <w:pPr>
        <w:pStyle w:val="zagrazdel"/>
      </w:pPr>
      <w:r>
        <w:t>РАЗДЕЛ IV</w:t>
      </w:r>
      <w:r>
        <w:br/>
        <w:t>ПЕНСИИ ПО СЛУЧАЮ ПОТЕРИ КОРМИЛЬЦА</w:t>
      </w:r>
    </w:p>
    <w:p w:rsidR="00721E60" w:rsidRDefault="00721E60">
      <w:pPr>
        <w:pStyle w:val="article"/>
      </w:pPr>
      <w:r>
        <w:t>Статья 35. Члены семьи, имеющие право на пенсию</w:t>
      </w:r>
    </w:p>
    <w:p w:rsidR="00721E60" w:rsidRDefault="00721E60">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721E60" w:rsidRDefault="00721E60">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721E60" w:rsidRDefault="00721E60">
      <w:pPr>
        <w:pStyle w:val="newncpi"/>
      </w:pPr>
      <w:r>
        <w:t>Нетрудоспособными членами семьи считаются:</w:t>
      </w:r>
    </w:p>
    <w:p w:rsidR="00721E60" w:rsidRDefault="00721E60">
      <w:pPr>
        <w:pStyle w:val="newncpi"/>
      </w:pPr>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721E60" w:rsidRDefault="00721E60">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721E60" w:rsidRDefault="00721E60">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721E60" w:rsidRDefault="00721E60">
      <w:pPr>
        <w:pStyle w:val="newncpi"/>
      </w:pPr>
      <w:r>
        <w:t>г) дед и бабка – при отсутствии лиц, которые по закону обязаны их содержать;</w:t>
      </w:r>
    </w:p>
    <w:p w:rsidR="00721E60" w:rsidRDefault="00721E60">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721E60" w:rsidRDefault="00721E60">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721E60" w:rsidRDefault="00721E60">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721E60" w:rsidRDefault="00721E60">
      <w:pPr>
        <w:pStyle w:val="newncpi"/>
      </w:pPr>
      <w: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721E60" w:rsidRDefault="00721E60">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721E60" w:rsidRDefault="00721E60">
      <w:pPr>
        <w:pStyle w:val="newncpi"/>
      </w:pPr>
      <w:r>
        <w:t> </w:t>
      </w:r>
    </w:p>
    <w:p w:rsidR="00721E60" w:rsidRDefault="00721E60">
      <w:pPr>
        <w:pStyle w:val="comment"/>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721E60" w:rsidRDefault="00721E60">
      <w:pPr>
        <w:pStyle w:val="article"/>
      </w:pPr>
      <w:r>
        <w:t>Статья 36. Члены семьи, считающиеся иждивенцами</w:t>
      </w:r>
    </w:p>
    <w:p w:rsidR="00721E60" w:rsidRDefault="00721E60">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721E60" w:rsidRDefault="00721E60">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721E60" w:rsidRDefault="00721E60">
      <w:pPr>
        <w:pStyle w:val="article"/>
      </w:pPr>
      <w:r>
        <w:t>Статья 37. Стаж работы кормильца, дающий право на пенсию</w:t>
      </w:r>
    </w:p>
    <w:p w:rsidR="00721E60" w:rsidRDefault="00721E60">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721E60" w:rsidRDefault="00721E60">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721E60" w:rsidRDefault="00721E60">
      <w:pPr>
        <w:pStyle w:val="article"/>
      </w:pPr>
      <w:r>
        <w:t>Статья 38. Размеры пенсий</w:t>
      </w:r>
    </w:p>
    <w:p w:rsidR="00721E60" w:rsidRDefault="00721E60">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721E60" w:rsidRDefault="00721E60">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721E60" w:rsidRDefault="00721E60">
      <w:pPr>
        <w:pStyle w:val="article"/>
      </w:pPr>
      <w:r>
        <w:t>Статья 39. Сохранение пенсии при вступлении в новый брак</w:t>
      </w:r>
    </w:p>
    <w:p w:rsidR="00721E60" w:rsidRDefault="00721E60">
      <w:pPr>
        <w:pStyle w:val="newncpi"/>
      </w:pPr>
      <w:r>
        <w:t>Пенсия, назначенная по случаю смерти супруга, сохраняется и при вступлении пенсионера в новый брак.</w:t>
      </w:r>
    </w:p>
    <w:p w:rsidR="00721E60" w:rsidRDefault="00721E60">
      <w:pPr>
        <w:pStyle w:val="article"/>
      </w:pPr>
      <w:r>
        <w:t>Статья 40. Право на пенсию усыновленных</w:t>
      </w:r>
    </w:p>
    <w:p w:rsidR="00721E60" w:rsidRDefault="00721E60">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721E60" w:rsidRDefault="00721E60">
      <w:pPr>
        <w:pStyle w:val="article"/>
      </w:pPr>
      <w:r>
        <w:t>Статья 41. Пенсии при неполном стаже работы</w:t>
      </w:r>
    </w:p>
    <w:p w:rsidR="00721E60" w:rsidRDefault="00721E60">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721E60" w:rsidRDefault="00721E60">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721E60" w:rsidRDefault="00721E60">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721E60" w:rsidRDefault="00721E60">
      <w:pPr>
        <w:pStyle w:val="article"/>
      </w:pPr>
      <w:r>
        <w:t>Статья 41</w:t>
      </w:r>
      <w:r>
        <w:rPr>
          <w:vertAlign w:val="superscript"/>
        </w:rPr>
        <w:t>1</w:t>
      </w:r>
      <w:r>
        <w:t>. Надбавка к пенсии</w:t>
      </w:r>
    </w:p>
    <w:p w:rsidR="00721E60" w:rsidRDefault="00721E60">
      <w:pPr>
        <w:pStyle w:val="newncpi"/>
      </w:pPr>
      <w:r>
        <w:t>К пенсии по случаю потери кормильца устанавливается надбавка на уход:</w:t>
      </w:r>
    </w:p>
    <w:p w:rsidR="00721E60" w:rsidRDefault="00721E60">
      <w:pPr>
        <w:pStyle w:val="newncpi"/>
      </w:pPr>
      <w:r>
        <w:t>инвалидам I группы – 100 процентов минимального размера пенсии по возрасту;</w:t>
      </w:r>
    </w:p>
    <w:p w:rsidR="00721E60" w:rsidRDefault="00721E60">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721E60" w:rsidRDefault="00721E60">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721E60" w:rsidRDefault="00721E60">
      <w:pPr>
        <w:pStyle w:val="article"/>
      </w:pPr>
      <w:r>
        <w:t>Статья 42. Право на обращение за назначением пенсии без ограничения сроком</w:t>
      </w:r>
    </w:p>
    <w:p w:rsidR="00721E60" w:rsidRDefault="00721E60">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721E60" w:rsidRDefault="00721E60">
      <w:pPr>
        <w:pStyle w:val="newncpi"/>
      </w:pPr>
      <w:r>
        <w:t>Пенсии по случаю потери кормильца назначаются:</w:t>
      </w:r>
    </w:p>
    <w:p w:rsidR="00721E60" w:rsidRDefault="00721E60">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721E60" w:rsidRDefault="00721E60">
      <w:pPr>
        <w:pStyle w:val="newncpi"/>
      </w:pPr>
      <w:r>
        <w:t>б) семьям пенсионеров – если кормилец умер в период получения пенсии или не позднее 5 лет после прекращения выплаты пенсии.</w:t>
      </w:r>
    </w:p>
    <w:p w:rsidR="00721E60" w:rsidRDefault="00721E60">
      <w:pPr>
        <w:pStyle w:val="article"/>
      </w:pPr>
      <w:r>
        <w:t>Статья 43. Период, на который назначается пенсия</w:t>
      </w:r>
    </w:p>
    <w:p w:rsidR="00721E60" w:rsidRDefault="00721E60">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721E60" w:rsidRDefault="00721E60">
      <w:pPr>
        <w:pStyle w:val="article"/>
      </w:pPr>
      <w:r>
        <w:t>Статья 44. Назначение пенсии на каждого нетрудоспособного члена семьи</w:t>
      </w:r>
    </w:p>
    <w:p w:rsidR="00721E60" w:rsidRDefault="00721E60">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721E60" w:rsidRDefault="00721E60">
      <w:pPr>
        <w:pStyle w:val="newncpi"/>
      </w:pPr>
      <w:r>
        <w:t>По желанию членов семьи им может быть назначена одна общая пенсия.</w:t>
      </w:r>
    </w:p>
    <w:p w:rsidR="00721E60" w:rsidRDefault="00721E60">
      <w:pPr>
        <w:pStyle w:val="article"/>
      </w:pPr>
      <w:r>
        <w:t>Статья 45. Порядок и сроки установления инвалидности членам семьи</w:t>
      </w:r>
    </w:p>
    <w:p w:rsidR="00721E60" w:rsidRDefault="00721E60">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721E60" w:rsidRDefault="00721E60">
      <w:pPr>
        <w:pStyle w:val="zagrazdel"/>
      </w:pPr>
      <w:r>
        <w:t>РАЗДЕЛ V</w:t>
      </w:r>
      <w:r>
        <w:br/>
        <w:t>ПЕНСИИ ЗА ВЫСЛУГУ ЛЕТ</w:t>
      </w:r>
    </w:p>
    <w:p w:rsidR="00721E60" w:rsidRDefault="00721E60">
      <w:pPr>
        <w:pStyle w:val="article"/>
      </w:pPr>
      <w:r>
        <w:t>Статья 46. Основания для пенсионного обеспечения за выслугу лет</w:t>
      </w:r>
    </w:p>
    <w:p w:rsidR="00721E60" w:rsidRDefault="00721E60">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721E60" w:rsidRDefault="00721E60">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721E60" w:rsidRDefault="00721E60">
      <w:pPr>
        <w:pStyle w:val="article"/>
      </w:pPr>
      <w:r>
        <w:t>Статья 47. Условия назначения пенсий отдельным категориям работников авиации и летно-испытательного состава</w:t>
      </w:r>
    </w:p>
    <w:p w:rsidR="00721E60" w:rsidRDefault="00721E60">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721E60" w:rsidRDefault="00721E60">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721E60" w:rsidRDefault="00721E60">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721E60" w:rsidRDefault="00721E60">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721E60" w:rsidRDefault="00721E60">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721E60" w:rsidRDefault="00721E60">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721E60" w:rsidRDefault="00721E60">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721E60" w:rsidRDefault="00721E60">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721E60" w:rsidRDefault="00721E60">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721E60" w:rsidRDefault="00721E60">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721E60" w:rsidRDefault="00721E60">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721E60" w:rsidRDefault="00721E60">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721E60" w:rsidRDefault="00721E60">
      <w:pPr>
        <w:pStyle w:val="newncpi"/>
      </w:pPr>
      <w:r>
        <w:t>г) бортпроводники:</w:t>
      </w:r>
    </w:p>
    <w:p w:rsidR="00721E60" w:rsidRDefault="00721E60">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721E60" w:rsidRDefault="00721E60">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721E60" w:rsidRDefault="00721E60">
      <w:pPr>
        <w:pStyle w:val="article"/>
      </w:pPr>
      <w:r>
        <w:t>Статья 48. Условия для назначения пенсий отдельным категориям медицинских и педагогических работников</w:t>
      </w:r>
    </w:p>
    <w:p w:rsidR="00721E60" w:rsidRDefault="00721E60">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721E60" w:rsidRDefault="00721E60">
      <w:pPr>
        <w:pStyle w:val="newncpi"/>
      </w:pPr>
      <w:r>
        <w:t>мужчины – при наличии специального стажа работы не менее 30 лет (при этом не менее 15 лет в период до 1 января 2009 г.);</w:t>
      </w:r>
    </w:p>
    <w:p w:rsidR="00721E60" w:rsidRDefault="00721E60">
      <w:pPr>
        <w:pStyle w:val="newncpi"/>
      </w:pPr>
      <w:r>
        <w:t>женщины – при наличии специального стажа работы не менее 25 лет (при этом не менее 12 лет 6 месяцев в период до 1 января 2009 г.).</w:t>
      </w:r>
    </w:p>
    <w:p w:rsidR="00721E60" w:rsidRDefault="00721E60">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721E60" w:rsidRDefault="00721E60">
      <w:pPr>
        <w:pStyle w:val="article"/>
      </w:pPr>
      <w:r>
        <w:t>Статья 49. Условия для назначения пенсий артистам</w:t>
      </w:r>
    </w:p>
    <w:p w:rsidR="00721E60" w:rsidRDefault="00721E60">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721E60" w:rsidRDefault="00721E60">
      <w:pPr>
        <w:pStyle w:val="article"/>
      </w:pPr>
      <w:r>
        <w:t>Статья 49</w:t>
      </w:r>
      <w:r>
        <w:rPr>
          <w:vertAlign w:val="superscript"/>
        </w:rPr>
        <w:t>1</w:t>
      </w:r>
      <w:r>
        <w:t>. Исключена.</w:t>
      </w:r>
    </w:p>
    <w:p w:rsidR="00721E60" w:rsidRDefault="00721E60">
      <w:pPr>
        <w:pStyle w:val="article"/>
      </w:pPr>
      <w:r>
        <w:t>Статья 49</w:t>
      </w:r>
      <w:r>
        <w:rPr>
          <w:vertAlign w:val="superscript"/>
        </w:rPr>
        <w:t>2</w:t>
      </w:r>
      <w:r>
        <w:t>. Условия для назначения пенсий спортсменам</w:t>
      </w:r>
    </w:p>
    <w:p w:rsidR="00721E60" w:rsidRDefault="00721E60">
      <w:pPr>
        <w:pStyle w:val="newncpi"/>
      </w:pPr>
      <w:r>
        <w:t>Право на пенсию за выслугу лет имеют спортсмены со снижением общеустановленного пенсионного возраста на 5 лет:</w:t>
      </w:r>
    </w:p>
    <w:p w:rsidR="00721E60" w:rsidRDefault="00721E60">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721E60" w:rsidRDefault="00721E60">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721E60" w:rsidRDefault="00721E60">
      <w:pPr>
        <w:pStyle w:val="newncpi"/>
      </w:pPr>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721E60" w:rsidRDefault="00721E60">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721E60" w:rsidRDefault="00721E60">
      <w:pPr>
        <w:pStyle w:val="article"/>
      </w:pPr>
      <w:r>
        <w:t>Статья 50. Размеры пенсий</w:t>
      </w:r>
    </w:p>
    <w:p w:rsidR="00721E60" w:rsidRDefault="00721E60">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721E60" w:rsidRDefault="00721E60">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721E60" w:rsidRDefault="00721E60">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721E60" w:rsidRDefault="00721E60">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721E60" w:rsidRDefault="00721E60">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721E60" w:rsidRDefault="00721E60">
      <w:pPr>
        <w:pStyle w:val="article"/>
      </w:pPr>
      <w:r>
        <w:t>Статья 50</w:t>
      </w:r>
      <w:r>
        <w:rPr>
          <w:vertAlign w:val="superscript"/>
        </w:rPr>
        <w:t>1</w:t>
      </w:r>
      <w:r>
        <w:t>. Надбавка к пенсии</w:t>
      </w:r>
    </w:p>
    <w:p w:rsidR="00721E60" w:rsidRDefault="00721E60">
      <w:pPr>
        <w:pStyle w:val="newncpi"/>
      </w:pPr>
      <w:r>
        <w:t>К пенсии за выслугу лет устанавливается надбавка на уход:</w:t>
      </w:r>
    </w:p>
    <w:p w:rsidR="00721E60" w:rsidRDefault="00721E60">
      <w:pPr>
        <w:pStyle w:val="newncpi"/>
      </w:pPr>
      <w:r>
        <w:t>инвалидам І группы – 100 процентов минимального размера пенсии по возрасту;</w:t>
      </w:r>
    </w:p>
    <w:p w:rsidR="00721E60" w:rsidRDefault="00721E60">
      <w:pPr>
        <w:pStyle w:val="newncpi"/>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721E60" w:rsidRDefault="00721E60">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21E60" w:rsidRDefault="00721E60">
      <w:pPr>
        <w:pStyle w:val="zagrazdel"/>
      </w:pPr>
      <w:r>
        <w:t>РАЗДЕЛ VI</w:t>
      </w:r>
      <w:r>
        <w:br/>
        <w:t>ИСЧИСЛЕНИЕ СТАЖА РАБОТЫ ДЛЯ НАЗНАЧЕНИЯ ТРУДОВЫХ ПЕНСИЙ</w:t>
      </w:r>
    </w:p>
    <w:p w:rsidR="00721E60" w:rsidRDefault="00721E60">
      <w:pPr>
        <w:pStyle w:val="article"/>
      </w:pPr>
      <w:r>
        <w:t>Статья 51. Периоды деятельности, засчитываемые в стаж работы</w:t>
      </w:r>
    </w:p>
    <w:p w:rsidR="00721E60" w:rsidRDefault="00721E60">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721E60" w:rsidRDefault="00721E60">
      <w:pPr>
        <w:pStyle w:val="newncpi"/>
      </w:pPr>
      <w:r>
        <w:t>В стаж работы засчитываются также периоды:</w:t>
      </w:r>
    </w:p>
    <w:p w:rsidR="00721E60" w:rsidRDefault="00721E60">
      <w:pPr>
        <w:pStyle w:val="newncpi"/>
      </w:pPr>
      <w: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721E60" w:rsidRDefault="00721E60">
      <w:pPr>
        <w:pStyle w:val="newncpi"/>
      </w:pPr>
      <w:r>
        <w:t>б) получения пособия по временной нетрудоспособности лицами, подлежащими государственному социальному страхованию;</w:t>
      </w:r>
    </w:p>
    <w:p w:rsidR="00721E60" w:rsidRDefault="00721E60">
      <w:pPr>
        <w:pStyle w:val="newncpi"/>
      </w:pPr>
      <w:r>
        <w:t>в) отпуска по уходу за ребенком и ухода за детьми до достижения ими возраста 3 лет, но не более 12 лет в общей сложности;</w:t>
      </w:r>
    </w:p>
    <w:p w:rsidR="00721E60" w:rsidRDefault="00721E60">
      <w:pPr>
        <w:pStyle w:val="newncpi"/>
      </w:pPr>
      <w:r>
        <w:t>г) ухода за ребенком в возрасте до 18 лет, зараженным вирусом иммунодефицита человека или больным СПИДом;</w:t>
      </w:r>
    </w:p>
    <w:p w:rsidR="00721E60" w:rsidRDefault="00721E60">
      <w:pPr>
        <w:pStyle w:val="newncpi"/>
      </w:pPr>
      <w: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721E60" w:rsidRDefault="00721E60">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721E60" w:rsidRDefault="00721E60">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p>
    <w:p w:rsidR="00721E60" w:rsidRDefault="00721E60">
      <w:pPr>
        <w:pStyle w:val="newncpi"/>
      </w:pPr>
      <w:r>
        <w:t>з) получения пособия по безработице, но не более шести месяцев в общей сложности;</w:t>
      </w:r>
    </w:p>
    <w:p w:rsidR="00721E60" w:rsidRDefault="00721E60">
      <w:pPr>
        <w:pStyle w:val="newncpi"/>
      </w:pPr>
      <w:r>
        <w:t>и) пребывания в местах лишения свободы сверх срока, назначенного при пересмотре дела;</w:t>
      </w:r>
    </w:p>
    <w:p w:rsidR="00721E60" w:rsidRDefault="00721E60">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721E60" w:rsidRDefault="00721E60">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721E60" w:rsidRDefault="00721E60">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721E60" w:rsidRDefault="00721E60">
      <w:pPr>
        <w:pStyle w:val="newncpi"/>
      </w:pPr>
      <w:r>
        <w:t>н) альтернативной службы.</w:t>
      </w:r>
    </w:p>
    <w:p w:rsidR="00721E60" w:rsidRDefault="00721E60">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721E60" w:rsidRDefault="00721E60">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721E60" w:rsidRDefault="00721E60">
      <w:pPr>
        <w:pStyle w:val="article"/>
      </w:pPr>
      <w:r>
        <w:t>Статья 52. Льготы по исчислению стажа работы</w:t>
      </w:r>
    </w:p>
    <w:p w:rsidR="00721E60" w:rsidRDefault="00721E60">
      <w:pPr>
        <w:pStyle w:val="newncpi"/>
      </w:pPr>
      <w:r>
        <w:t>На льготных условиях в стаж работы засчитываются:</w:t>
      </w:r>
    </w:p>
    <w:p w:rsidR="00721E60" w:rsidRDefault="00721E60">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721E60" w:rsidRDefault="00721E60">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721E60" w:rsidRDefault="00721E60">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721E60" w:rsidRDefault="00721E60">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721E60" w:rsidRDefault="00721E60">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721E60" w:rsidRDefault="00721E60">
      <w:pPr>
        <w:pStyle w:val="article"/>
      </w:pPr>
      <w:r>
        <w:t>Статья 53. Порядок включения в стаж работы отдельных видов работ</w:t>
      </w:r>
    </w:p>
    <w:p w:rsidR="00721E60" w:rsidRDefault="00721E60">
      <w:pPr>
        <w:pStyle w:val="newncpi"/>
      </w:pPr>
      <w:r>
        <w:t>Работа на водном транспорте в течение полного навигационного периода засчитывается в стаж за год работы.</w:t>
      </w:r>
    </w:p>
    <w:p w:rsidR="00721E60" w:rsidRDefault="00721E60">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721E60" w:rsidRDefault="00721E60">
      <w:pPr>
        <w:pStyle w:val="newncpi"/>
      </w:pPr>
      <w:r>
        <w:t>Остальные сезонные работы засчитываются в стаж работы по их фактической продолжительности.</w:t>
      </w:r>
    </w:p>
    <w:p w:rsidR="00721E60" w:rsidRDefault="00721E60">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721E60" w:rsidRDefault="00721E60">
      <w:pPr>
        <w:pStyle w:val="newncpi"/>
      </w:pPr>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721E60" w:rsidRDefault="00721E60">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721E60" w:rsidRDefault="00721E60">
      <w:pPr>
        <w:pStyle w:val="article"/>
      </w:pPr>
      <w:r>
        <w:t>Статья 54. Порядок подтверждения и исчисления стажа работы</w:t>
      </w:r>
    </w:p>
    <w:p w:rsidR="00721E60" w:rsidRDefault="00721E60">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721E60" w:rsidRDefault="00721E60">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721E60" w:rsidRDefault="00721E60">
      <w:pPr>
        <w:pStyle w:val="newncpi"/>
      </w:pPr>
      <w:r>
        <w:t>Порядок подтверждения и исчисления стажа работы устанавливается Советом Министров Республики Беларусь.</w:t>
      </w:r>
    </w:p>
    <w:p w:rsidR="00721E60" w:rsidRDefault="00721E60">
      <w:pPr>
        <w:pStyle w:val="article"/>
      </w:pPr>
      <w:r>
        <w:t>Статья 55. Исключена.</w:t>
      </w:r>
    </w:p>
    <w:p w:rsidR="00721E60" w:rsidRDefault="00721E60">
      <w:pPr>
        <w:pStyle w:val="zagrazdel"/>
      </w:pPr>
      <w:r>
        <w:t>РАЗДЕЛ VII</w:t>
      </w:r>
      <w:r>
        <w:br/>
        <w:t>ИСЧИСЛЕНИЕ ПЕНСИЙ</w:t>
      </w:r>
    </w:p>
    <w:p w:rsidR="00721E60" w:rsidRDefault="00721E60">
      <w:pPr>
        <w:pStyle w:val="article"/>
      </w:pPr>
      <w:r>
        <w:t>Статья 56. Исчисление пенсий в процентах к заработку</w:t>
      </w:r>
    </w:p>
    <w:p w:rsidR="00721E60" w:rsidRDefault="00721E60">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721E60" w:rsidRDefault="00721E60">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721E60" w:rsidRDefault="00721E60">
      <w:pPr>
        <w:pStyle w:val="article"/>
      </w:pPr>
      <w:r>
        <w:t>Статья 57. Порядок определения и подтверждения заработка</w:t>
      </w:r>
    </w:p>
    <w:p w:rsidR="00721E60" w:rsidRDefault="00721E60">
      <w:pPr>
        <w:pStyle w:val="newncpi"/>
      </w:pPr>
      <w: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721E60" w:rsidRDefault="00721E60">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721E60" w:rsidRDefault="00721E60">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721E60" w:rsidRDefault="00721E60">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721E60" w:rsidRDefault="00721E60">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721E60" w:rsidRDefault="00721E60">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721E60" w:rsidRDefault="00721E60">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721E60" w:rsidRDefault="00721E60">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721E60" w:rsidRDefault="00721E60">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721E60" w:rsidRDefault="00721E60">
      <w:pPr>
        <w:pStyle w:val="article"/>
      </w:pPr>
      <w:r>
        <w:t>Статья 58. Выплаты, учитываемые при исчислении пенсии</w:t>
      </w:r>
    </w:p>
    <w:p w:rsidR="00721E60" w:rsidRDefault="00721E60">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721E60" w:rsidRDefault="00721E60">
      <w:pPr>
        <w:pStyle w:val="newncpi"/>
      </w:pPr>
      <w:r>
        <w:t>Премии и иные выплаты включаются в заработок за тот месяц, в котором они получены.</w:t>
      </w:r>
    </w:p>
    <w:p w:rsidR="00721E60" w:rsidRDefault="00721E60">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721E60" w:rsidRDefault="00721E60">
      <w:pPr>
        <w:pStyle w:val="newncpi"/>
      </w:pPr>
      <w:r>
        <w:t>Натуральные выплаты учитываются исходя из средней цены реализации соответствующей продукции за отчетный период.</w:t>
      </w:r>
    </w:p>
    <w:p w:rsidR="00721E60" w:rsidRDefault="00721E60">
      <w:pPr>
        <w:pStyle w:val="article"/>
      </w:pPr>
      <w:r>
        <w:t>Статья 59. Исчисление пенсий при неполном стаже работы</w:t>
      </w:r>
    </w:p>
    <w:p w:rsidR="00721E60" w:rsidRDefault="00721E60">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721E60" w:rsidRDefault="00721E60">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721E60" w:rsidRDefault="00721E60">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721E60" w:rsidRDefault="00721E60">
      <w:pPr>
        <w:pStyle w:val="article"/>
      </w:pPr>
      <w:r>
        <w:t>Статья 60. Исключена.</w:t>
      </w:r>
    </w:p>
    <w:p w:rsidR="00721E60" w:rsidRDefault="00721E60">
      <w:pPr>
        <w:pStyle w:val="article"/>
      </w:pPr>
      <w:r>
        <w:t>Статья 61. Исчисление пенсий лицам, работавшим за пределами Республики Беларусь</w:t>
      </w:r>
    </w:p>
    <w:p w:rsidR="00721E60" w:rsidRDefault="00721E60">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721E60" w:rsidRDefault="00721E60">
      <w:pPr>
        <w:pStyle w:val="article"/>
      </w:pPr>
      <w:r>
        <w:t>Статья 62. Исключена.</w:t>
      </w:r>
    </w:p>
    <w:p w:rsidR="00721E60" w:rsidRDefault="00721E60">
      <w:pPr>
        <w:pStyle w:val="article"/>
      </w:pPr>
      <w:r>
        <w:t>Статья 63. Исчисление пенсий детям-сиротам, а также лицам из числа детей-сирот, не получающим ежемесячной страховой выплаты</w:t>
      </w:r>
    </w:p>
    <w:p w:rsidR="00721E60" w:rsidRDefault="00721E60">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721E60" w:rsidRDefault="00721E60">
      <w:pPr>
        <w:pStyle w:val="article"/>
      </w:pPr>
      <w:r>
        <w:t>Статья 64. Исчисление пенсий семьям пенсионеров</w:t>
      </w:r>
    </w:p>
    <w:p w:rsidR="00721E60" w:rsidRDefault="00721E60">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721E60" w:rsidRDefault="00721E60">
      <w:pPr>
        <w:pStyle w:val="article"/>
      </w:pPr>
      <w:r>
        <w:t>Статья 65. Исчисление пенсий при переводе с одной пенсии на другую</w:t>
      </w:r>
    </w:p>
    <w:p w:rsidR="00721E60" w:rsidRDefault="00721E60">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721E60" w:rsidRDefault="00721E60">
      <w:pPr>
        <w:pStyle w:val="article"/>
      </w:pPr>
      <w:r>
        <w:t>Статья 66. Перерасчет пенсий по возрасту и за выслугу лет</w:t>
      </w:r>
    </w:p>
    <w:p w:rsidR="00721E60" w:rsidRDefault="00721E60">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721E60" w:rsidRDefault="00721E60">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721E60" w:rsidRDefault="00721E60">
      <w:pPr>
        <w:pStyle w:val="article"/>
      </w:pPr>
      <w:r>
        <w:t>Статья 67. Перерасчет пенсий при неполном стаже работы</w:t>
      </w:r>
    </w:p>
    <w:p w:rsidR="00721E60" w:rsidRDefault="00721E60">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721E60" w:rsidRDefault="00721E60">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721E60" w:rsidRDefault="00721E60">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721E60" w:rsidRDefault="00721E60">
      <w:pPr>
        <w:pStyle w:val="article"/>
      </w:pPr>
      <w:r>
        <w:t>Статья 68. Повышение пенсий</w:t>
      </w:r>
    </w:p>
    <w:p w:rsidR="00721E60" w:rsidRDefault="00721E60">
      <w:pPr>
        <w:pStyle w:val="newncpi"/>
      </w:pPr>
      <w:r>
        <w:t>Пенсии, назначенные в соответствии с настоящим Законом, повышаются:</w:t>
      </w:r>
    </w:p>
    <w:p w:rsidR="00721E60" w:rsidRDefault="00721E60">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721E60" w:rsidRDefault="00721E60">
      <w:pPr>
        <w:pStyle w:val="newncpi"/>
      </w:pPr>
      <w:r>
        <w:t>б) инвалидам войны І и ІІ группы – на 400 процентов, ІІІ группы – на 250 процентов минимального размера пенсии по возрасту;</w:t>
      </w:r>
    </w:p>
    <w:p w:rsidR="00721E60" w:rsidRDefault="00721E60">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721E60" w:rsidRDefault="00721E60">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721E60" w:rsidRDefault="00721E60">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721E60" w:rsidRDefault="00721E60">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721E60" w:rsidRDefault="00721E60">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721E60" w:rsidRDefault="00721E60">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721E60" w:rsidRDefault="00721E60">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721E60" w:rsidRDefault="00721E60">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721E60" w:rsidRDefault="00721E60">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721E60" w:rsidRDefault="00721E60">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721E60" w:rsidRDefault="00721E60">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721E60" w:rsidRDefault="00721E60">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721E60" w:rsidRDefault="00721E60">
      <w:pPr>
        <w:pStyle w:val="newncpi"/>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721E60" w:rsidRDefault="00721E60">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721E60" w:rsidRDefault="00721E60">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721E60" w:rsidRDefault="00721E60">
      <w:pPr>
        <w:pStyle w:val="article"/>
      </w:pPr>
      <w:r>
        <w:t>Статья 69</w:t>
      </w:r>
      <w:r>
        <w:rPr>
          <w:vertAlign w:val="superscript"/>
        </w:rPr>
        <w:t>1</w:t>
      </w:r>
      <w:r>
        <w:t>. Право на перерасчет пенсии по инвалидности</w:t>
      </w:r>
    </w:p>
    <w:p w:rsidR="00721E60" w:rsidRDefault="00721E60">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721E60" w:rsidRDefault="00721E60">
      <w:pPr>
        <w:pStyle w:val="article"/>
      </w:pPr>
      <w:r>
        <w:t>Статья 70. Перерасчет трудовых пенсий в связи с ростом средней заработной платы</w:t>
      </w:r>
    </w:p>
    <w:p w:rsidR="00721E60" w:rsidRDefault="00721E60">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721E60" w:rsidRDefault="00721E60">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721E60" w:rsidRDefault="00721E60">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721E60" w:rsidRDefault="00721E60">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721E60" w:rsidRDefault="00721E60">
      <w:pPr>
        <w:pStyle w:val="article"/>
      </w:pPr>
      <w:r>
        <w:t>Статья 71. Округление заработка и размера пенсии</w:t>
      </w:r>
    </w:p>
    <w:p w:rsidR="00721E60" w:rsidRDefault="00721E60">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721E60" w:rsidRDefault="00721E60">
      <w:pPr>
        <w:pStyle w:val="zagrazdel"/>
      </w:pPr>
      <w:r>
        <w:t>РАЗДЕЛ VIII</w:t>
      </w:r>
      <w:r>
        <w:br/>
        <w:t>СОЦИАЛЬНЫЕ ПЕНСИИ</w:t>
      </w:r>
    </w:p>
    <w:p w:rsidR="00721E60" w:rsidRDefault="00721E60">
      <w:pPr>
        <w:pStyle w:val="article"/>
      </w:pPr>
      <w:r>
        <w:t>Статья 72. Граждане, имеющие право на пенсию</w:t>
      </w:r>
    </w:p>
    <w:p w:rsidR="00721E60" w:rsidRDefault="00721E60">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721E60" w:rsidRDefault="00721E60">
      <w:pPr>
        <w:pStyle w:val="newncpi"/>
      </w:pPr>
      <w:r>
        <w:t>инвалидам, в том числе инвалидам с детства;</w:t>
      </w:r>
    </w:p>
    <w:p w:rsidR="00721E60" w:rsidRDefault="00721E60">
      <w:pPr>
        <w:pStyle w:val="newncpi"/>
      </w:pPr>
      <w:r>
        <w:t>лицам, достигшим возраста: мужчины – 65 лет, женщины – 60 лет;</w:t>
      </w:r>
    </w:p>
    <w:p w:rsidR="00721E60" w:rsidRDefault="00721E60">
      <w:pPr>
        <w:pStyle w:val="newncpi"/>
      </w:pPr>
      <w:r>
        <w:t>детям – в случае потери кормильца (пункт «а» части третьей статьи 35 настоящего Закона);</w:t>
      </w:r>
    </w:p>
    <w:p w:rsidR="00721E60" w:rsidRDefault="00721E60">
      <w:pPr>
        <w:pStyle w:val="newncpi"/>
      </w:pPr>
      <w:r>
        <w:t>детям-инвалидам в возрасте до 18 лет.</w:t>
      </w:r>
    </w:p>
    <w:p w:rsidR="00721E60" w:rsidRDefault="00721E60">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721E60" w:rsidRDefault="00721E60">
      <w:pPr>
        <w:pStyle w:val="article"/>
      </w:pPr>
      <w:r>
        <w:t>Статья 73. Размеры пенсий</w:t>
      </w:r>
    </w:p>
    <w:p w:rsidR="00721E60" w:rsidRDefault="00721E60">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721E60" w:rsidRDefault="00721E60">
      <w:pPr>
        <w:pStyle w:val="newncpi"/>
      </w:pPr>
      <w:r>
        <w:t>инвалидам I группы, в том числе инвалидам с детства, – 110 процентов;</w:t>
      </w:r>
    </w:p>
    <w:p w:rsidR="00721E60" w:rsidRDefault="00721E60">
      <w:pPr>
        <w:pStyle w:val="newncpi"/>
      </w:pPr>
      <w:r>
        <w:t>инвалидам с детства II группы – 95 процентов;</w:t>
      </w:r>
    </w:p>
    <w:p w:rsidR="00721E60" w:rsidRDefault="00721E60">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721E60" w:rsidRDefault="00721E60">
      <w:pPr>
        <w:pStyle w:val="newncpi"/>
      </w:pPr>
      <w:r>
        <w:t>инвалидам III группы, в том числе инвалидам с детства, – 75 процентов;</w:t>
      </w:r>
    </w:p>
    <w:p w:rsidR="00721E60" w:rsidRDefault="00721E60">
      <w:pPr>
        <w:pStyle w:val="newncpi"/>
      </w:pPr>
      <w:r>
        <w:t>лицам, достигшим возраста: мужчины – 65 лет, женщины – 60 лет (кроме лиц, указанных в части второй настоящей статьи), – 50 процентов;</w:t>
      </w:r>
    </w:p>
    <w:p w:rsidR="00721E60" w:rsidRDefault="00721E60">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721E60" w:rsidRDefault="00721E60">
      <w:pPr>
        <w:pStyle w:val="newncpi"/>
      </w:pPr>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721E60" w:rsidRDefault="00721E60">
      <w:pPr>
        <w:pStyle w:val="article"/>
      </w:pPr>
      <w:r>
        <w:t>Статья 74. Исключена.</w:t>
      </w:r>
    </w:p>
    <w:p w:rsidR="00721E60" w:rsidRDefault="00721E60">
      <w:pPr>
        <w:pStyle w:val="zagrazdel"/>
      </w:pPr>
      <w:r>
        <w:t>РАЗДЕЛ IX</w:t>
      </w:r>
      <w:r>
        <w:br/>
        <w:t>НАЗНАЧЕНИЕ ПЕНСИЙ</w:t>
      </w:r>
    </w:p>
    <w:p w:rsidR="00721E60" w:rsidRDefault="00721E60">
      <w:pPr>
        <w:pStyle w:val="article"/>
      </w:pPr>
      <w:r>
        <w:t>Статья 75. Порядок обращения за назначением пенсии</w:t>
      </w:r>
    </w:p>
    <w:p w:rsidR="00721E60" w:rsidRDefault="00721E60">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721E60" w:rsidRDefault="00721E60">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721E60" w:rsidRDefault="00721E60">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721E60" w:rsidRDefault="00721E60">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721E60" w:rsidRDefault="00721E60">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721E60" w:rsidRDefault="00721E60">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721E60" w:rsidRDefault="00721E60">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721E60" w:rsidRDefault="00721E60">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721E60" w:rsidRDefault="00721E60">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721E60" w:rsidRDefault="00721E60">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721E60" w:rsidRDefault="00721E60">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721E60" w:rsidRDefault="00721E60">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721E60" w:rsidRDefault="00721E60">
      <w:pPr>
        <w:pStyle w:val="article"/>
      </w:pPr>
      <w:r>
        <w:t>Статья 77. Органы, осуществляющие назначение и перерасчет пенсий</w:t>
      </w:r>
    </w:p>
    <w:p w:rsidR="00721E60" w:rsidRDefault="00721E60">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721E60" w:rsidRDefault="00721E60">
      <w:pPr>
        <w:pStyle w:val="article"/>
      </w:pPr>
      <w:r>
        <w:t>Статья 78. Сроки рассмотрения документов о назначении пенсий. Выдача пенсионного удостоверения</w:t>
      </w:r>
    </w:p>
    <w:p w:rsidR="00721E60" w:rsidRDefault="00721E60">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721E60" w:rsidRDefault="00721E60">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721E60" w:rsidRDefault="00721E60">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721E60" w:rsidRDefault="00721E60">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721E60" w:rsidRDefault="00721E60">
      <w:pPr>
        <w:pStyle w:val="article"/>
      </w:pPr>
      <w:r>
        <w:t>Статья 79. Порядок обжалования решений органа, осуществляющего назначение и перерасчет пенсий</w:t>
      </w:r>
    </w:p>
    <w:p w:rsidR="00721E60" w:rsidRDefault="00721E60">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721E60" w:rsidRDefault="00721E60">
      <w:pPr>
        <w:pStyle w:val="article"/>
      </w:pPr>
      <w:r>
        <w:t>Статья 80. Сроки назначения пенсий</w:t>
      </w:r>
    </w:p>
    <w:p w:rsidR="00721E60" w:rsidRDefault="00721E60">
      <w:pPr>
        <w:pStyle w:val="newncpi"/>
      </w:pPr>
      <w:r>
        <w:t>Пенсии назначаются со дня обращения за пенсией, кроме следующих случаев, когда пенсии назначаются с более раннего срока:</w:t>
      </w:r>
    </w:p>
    <w:p w:rsidR="00721E60" w:rsidRDefault="00721E60">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721E60" w:rsidRDefault="00721E60">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721E60" w:rsidRDefault="00721E60">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721E60" w:rsidRDefault="00721E60">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721E60" w:rsidRDefault="00721E60">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721E60" w:rsidRDefault="00721E60">
      <w:pPr>
        <w:pStyle w:val="article"/>
      </w:pPr>
      <w:r>
        <w:t>Статья 81. Сроки перерасчета назначенной пенсии</w:t>
      </w:r>
    </w:p>
    <w:p w:rsidR="00721E60" w:rsidRDefault="00721E60">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721E60" w:rsidRDefault="00721E60">
      <w:pPr>
        <w:pStyle w:val="newncpi"/>
      </w:pPr>
      <w:r>
        <w:t>а) при изменении группы инвалидности пенсия в новом размере выплачивается со дня изменения группы инвалидности;</w:t>
      </w:r>
    </w:p>
    <w:p w:rsidR="00721E60" w:rsidRDefault="00721E60">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721E60" w:rsidRDefault="00721E60">
      <w:pPr>
        <w:pStyle w:val="article"/>
      </w:pPr>
      <w:r>
        <w:t>Статья 82. Перевод с одной пенсии на другую и возобновление выплаты ранее назначенной пенсии</w:t>
      </w:r>
    </w:p>
    <w:p w:rsidR="00721E60" w:rsidRDefault="00721E60">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721E60" w:rsidRDefault="00721E60">
      <w:pPr>
        <w:pStyle w:val="zagrazdel"/>
      </w:pPr>
      <w:r>
        <w:t>РАЗДЕЛ X</w:t>
      </w:r>
      <w:r>
        <w:br/>
        <w:t>ВЫПЛАТА ПЕНСИЙ</w:t>
      </w:r>
    </w:p>
    <w:p w:rsidR="00721E60" w:rsidRDefault="00721E60">
      <w:pPr>
        <w:pStyle w:val="article"/>
      </w:pPr>
      <w:r>
        <w:t>Статья 83. Порядок выплаты и доставки пенсий</w:t>
      </w:r>
    </w:p>
    <w:p w:rsidR="00721E60" w:rsidRDefault="00721E60">
      <w:pPr>
        <w:pStyle w:val="newncpi"/>
      </w:pPr>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721E60" w:rsidRDefault="00721E60">
      <w:pPr>
        <w:pStyle w:val="newncpi"/>
      </w:pPr>
      <w:r>
        <w:t>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721E60" w:rsidRDefault="00721E60">
      <w:pPr>
        <w:pStyle w:val="newncpi"/>
      </w:pPr>
      <w:r>
        <w:t>Пенсии за выслугу лет в период работы, дающей право на эту пенсию, не выплачиваются.</w:t>
      </w:r>
    </w:p>
    <w:p w:rsidR="00721E60" w:rsidRDefault="00721E60">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721E60" w:rsidRDefault="00721E60">
      <w:pPr>
        <w:pStyle w:val="newncpi"/>
      </w:pPr>
      <w:r>
        <w:t>Выплата пенсий, предусмотренных настоящим Законом, производится за текущий месяц.</w:t>
      </w:r>
    </w:p>
    <w:p w:rsidR="00721E60" w:rsidRDefault="00721E60">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721E60" w:rsidRDefault="00721E60">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721E60" w:rsidRDefault="00721E60">
      <w:pPr>
        <w:pStyle w:val="newncpi"/>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721E60" w:rsidRDefault="00721E60">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721E60" w:rsidRDefault="00721E60">
      <w:pPr>
        <w:pStyle w:val="article"/>
      </w:pPr>
      <w:r>
        <w:t>Статья 84. Выплата пенсий лицам, находящимся на государственном обеспечении</w:t>
      </w:r>
    </w:p>
    <w:p w:rsidR="00721E60" w:rsidRDefault="00721E60">
      <w:pPr>
        <w:pStyle w:val="newncpi"/>
      </w:pPr>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721E60" w:rsidRDefault="00721E60">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721E60" w:rsidRDefault="00721E60">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721E60" w:rsidRDefault="00721E60">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721E60" w:rsidRDefault="00721E60">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721E60" w:rsidRDefault="00721E60">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721E60" w:rsidRDefault="00721E60">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721E60" w:rsidRDefault="00721E60">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721E60" w:rsidRDefault="00721E60">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721E60" w:rsidRDefault="00721E60">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721E60" w:rsidRDefault="00721E60">
      <w:pPr>
        <w:pStyle w:val="article"/>
      </w:pPr>
      <w:r>
        <w:t>Статья 86. Выплата пенсии в период пребывания на стационарном лечении</w:t>
      </w:r>
    </w:p>
    <w:p w:rsidR="00721E60" w:rsidRDefault="00721E60">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721E60" w:rsidRDefault="00721E60">
      <w:pPr>
        <w:pStyle w:val="article"/>
      </w:pPr>
      <w:r>
        <w:t>Статья 87. Выплата пенсии по доверенности и порядок ее оформления</w:t>
      </w:r>
    </w:p>
    <w:p w:rsidR="00721E60" w:rsidRDefault="00721E60">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721E60" w:rsidRDefault="00721E60">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721E60" w:rsidRDefault="00721E60">
      <w:pPr>
        <w:pStyle w:val="article"/>
      </w:pPr>
      <w:r>
        <w:t>Статья 88. Выплата пенсий лицам, находящимся в местах лишения свободы</w:t>
      </w:r>
    </w:p>
    <w:p w:rsidR="00721E60" w:rsidRDefault="00721E60">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721E60" w:rsidRDefault="00721E60">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721E60" w:rsidRDefault="00721E60">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721E60" w:rsidRDefault="00721E60">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721E60" w:rsidRDefault="00721E60">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721E60" w:rsidRDefault="00721E60">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721E60" w:rsidRDefault="00721E60">
      <w:pPr>
        <w:pStyle w:val="article"/>
      </w:pPr>
      <w:r>
        <w:t>Статья 89. Условия возобновления выплаты пенсии при перерывах в инвалидности</w:t>
      </w:r>
    </w:p>
    <w:p w:rsidR="00721E60" w:rsidRDefault="00721E60">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721E60" w:rsidRDefault="00721E60">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721E60" w:rsidRDefault="00721E60">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721E60" w:rsidRDefault="00721E60">
      <w:pPr>
        <w:pStyle w:val="article"/>
      </w:pPr>
      <w:r>
        <w:t>Статья 90. Выплата пенсии за прошлое время</w:t>
      </w:r>
    </w:p>
    <w:p w:rsidR="00721E60" w:rsidRDefault="00721E60">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721E60" w:rsidRDefault="00721E60">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721E60" w:rsidRDefault="00721E60">
      <w:pPr>
        <w:pStyle w:val="article"/>
      </w:pPr>
      <w:r>
        <w:rPr>
          <w:rStyle w:val="articlec"/>
          <w:b/>
          <w:bCs/>
        </w:rPr>
        <w:t>Статья 91</w:t>
      </w:r>
      <w:r>
        <w:t xml:space="preserve">. Выплата недополученной пенсии в связи со смертью пенсионера </w:t>
      </w:r>
    </w:p>
    <w:p w:rsidR="00721E60" w:rsidRDefault="00721E60">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721E60" w:rsidRDefault="00721E60">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721E60" w:rsidRDefault="00721E60">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721E60" w:rsidRDefault="00721E60">
      <w:pPr>
        <w:pStyle w:val="article"/>
      </w:pPr>
      <w:r>
        <w:t>Статья 92. Выплата пенсий гражданам, выехавшим за границу</w:t>
      </w:r>
    </w:p>
    <w:p w:rsidR="00721E60" w:rsidRDefault="00721E60">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721E60" w:rsidRDefault="00721E60">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721E60" w:rsidRDefault="00721E60">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721E60" w:rsidRDefault="00721E60">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721E60" w:rsidRDefault="00721E60">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721E60" w:rsidRDefault="00721E60">
      <w:pPr>
        <w:pStyle w:val="article"/>
      </w:pPr>
      <w:r>
        <w:t>Статья 94. Удержания из пенсий</w:t>
      </w:r>
    </w:p>
    <w:p w:rsidR="00721E60" w:rsidRDefault="00721E60">
      <w:pPr>
        <w:pStyle w:val="newncpi"/>
      </w:pPr>
      <w:r>
        <w:t>Удержания из пенсий могут производиться:</w:t>
      </w:r>
    </w:p>
    <w:p w:rsidR="00721E60" w:rsidRDefault="00721E60">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721E60" w:rsidRDefault="00721E60">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721E60" w:rsidRDefault="00721E60">
      <w:pPr>
        <w:pStyle w:val="newncpi"/>
      </w:pPr>
      <w:r>
        <w:t>Никакие другие удержания из пенсий, кроме указанных в части первой настоящей статьи, не допускаются.</w:t>
      </w:r>
    </w:p>
    <w:p w:rsidR="00721E60" w:rsidRDefault="00721E60">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721E60" w:rsidRDefault="00721E60">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721E60" w:rsidRDefault="00721E60">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721E60" w:rsidRDefault="00721E60">
      <w:pPr>
        <w:pStyle w:val="zagrazdel"/>
      </w:pPr>
      <w:r>
        <w:t>РАЗДЕЛ XI. ИСКЛЮЧЕН.</w:t>
      </w:r>
    </w:p>
    <w:p w:rsidR="00721E60" w:rsidRDefault="00721E60">
      <w:pPr>
        <w:pStyle w:val="newncpi"/>
      </w:pPr>
      <w:r>
        <w:t> </w:t>
      </w:r>
    </w:p>
    <w:p w:rsidR="00721E60" w:rsidRDefault="00721E60">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721E60">
        <w:tc>
          <w:tcPr>
            <w:tcW w:w="3335" w:type="pct"/>
            <w:tcMar>
              <w:top w:w="0" w:type="dxa"/>
              <w:left w:w="6" w:type="dxa"/>
              <w:bottom w:w="0" w:type="dxa"/>
              <w:right w:w="6" w:type="dxa"/>
            </w:tcMar>
            <w:vAlign w:val="bottom"/>
            <w:hideMark/>
          </w:tcPr>
          <w:p w:rsidR="00721E60" w:rsidRDefault="00721E60">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721E60" w:rsidRDefault="00721E60">
            <w:pPr>
              <w:pStyle w:val="newncpi0"/>
              <w:jc w:val="right"/>
            </w:pPr>
            <w:r>
              <w:rPr>
                <w:rStyle w:val="pers"/>
              </w:rPr>
              <w:t>С.Шушкевич</w:t>
            </w:r>
          </w:p>
        </w:tc>
      </w:tr>
    </w:tbl>
    <w:p w:rsidR="00721E60" w:rsidRDefault="00721E60">
      <w:pPr>
        <w:pStyle w:val="newncpi0"/>
      </w:pPr>
      <w:r>
        <w:t> </w:t>
      </w:r>
    </w:p>
    <w:p w:rsidR="00B71F61" w:rsidRDefault="00B71F61"/>
    <w:sectPr w:rsidR="00B71F61" w:rsidSect="00721E6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29" w:rsidRDefault="00B05229" w:rsidP="00721E60">
      <w:pPr>
        <w:spacing w:after="0" w:line="240" w:lineRule="auto"/>
      </w:pPr>
      <w:r>
        <w:separator/>
      </w:r>
    </w:p>
  </w:endnote>
  <w:endnote w:type="continuationSeparator" w:id="0">
    <w:p w:rsidR="00B05229" w:rsidRDefault="00B05229" w:rsidP="0072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60" w:rsidRDefault="00721E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60" w:rsidRDefault="00721E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21E60" w:rsidTr="00721E60">
      <w:tc>
        <w:tcPr>
          <w:tcW w:w="1800" w:type="dxa"/>
          <w:shd w:val="clear" w:color="auto" w:fill="auto"/>
          <w:vAlign w:val="center"/>
        </w:tcPr>
        <w:p w:rsidR="00721E60" w:rsidRDefault="00721E60">
          <w:pPr>
            <w:pStyle w:val="a5"/>
          </w:pPr>
          <w:r>
            <w:rPr>
              <w:noProof/>
              <w:lang w:eastAsia="ru-RU"/>
            </w:rPr>
            <w:drawing>
              <wp:inline distT="0" distB="0" distL="0" distR="0" wp14:anchorId="547C1E7C" wp14:editId="38AA6A0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21E60" w:rsidRDefault="00721E6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21E60" w:rsidRDefault="00721E6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21.11.2024</w:t>
          </w:r>
        </w:p>
        <w:p w:rsidR="00721E60" w:rsidRPr="00721E60" w:rsidRDefault="00721E6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21E60" w:rsidRDefault="00721E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29" w:rsidRDefault="00B05229" w:rsidP="00721E60">
      <w:pPr>
        <w:spacing w:after="0" w:line="240" w:lineRule="auto"/>
      </w:pPr>
      <w:r>
        <w:separator/>
      </w:r>
    </w:p>
  </w:footnote>
  <w:footnote w:type="continuationSeparator" w:id="0">
    <w:p w:rsidR="00B05229" w:rsidRDefault="00B05229" w:rsidP="0072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60" w:rsidRDefault="00721E60" w:rsidP="007C00C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1E60" w:rsidRDefault="00721E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60" w:rsidRPr="00721E60" w:rsidRDefault="00721E60" w:rsidP="007C00C9">
    <w:pPr>
      <w:pStyle w:val="a3"/>
      <w:framePr w:wrap="around" w:vAnchor="text" w:hAnchor="margin" w:xAlign="center" w:y="1"/>
      <w:rPr>
        <w:rStyle w:val="a7"/>
        <w:rFonts w:ascii="Times New Roman" w:hAnsi="Times New Roman" w:cs="Times New Roman"/>
        <w:sz w:val="24"/>
      </w:rPr>
    </w:pPr>
    <w:r w:rsidRPr="00721E60">
      <w:rPr>
        <w:rStyle w:val="a7"/>
        <w:rFonts w:ascii="Times New Roman" w:hAnsi="Times New Roman" w:cs="Times New Roman"/>
        <w:sz w:val="24"/>
      </w:rPr>
      <w:fldChar w:fldCharType="begin"/>
    </w:r>
    <w:r w:rsidRPr="00721E60">
      <w:rPr>
        <w:rStyle w:val="a7"/>
        <w:rFonts w:ascii="Times New Roman" w:hAnsi="Times New Roman" w:cs="Times New Roman"/>
        <w:sz w:val="24"/>
      </w:rPr>
      <w:instrText xml:space="preserve">PAGE  </w:instrText>
    </w:r>
    <w:r w:rsidRPr="00721E60">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721E60">
      <w:rPr>
        <w:rStyle w:val="a7"/>
        <w:rFonts w:ascii="Times New Roman" w:hAnsi="Times New Roman" w:cs="Times New Roman"/>
        <w:sz w:val="24"/>
      </w:rPr>
      <w:fldChar w:fldCharType="end"/>
    </w:r>
  </w:p>
  <w:p w:rsidR="00721E60" w:rsidRPr="00721E60" w:rsidRDefault="00721E6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60" w:rsidRDefault="00721E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60"/>
    <w:rsid w:val="00721E60"/>
    <w:rsid w:val="00B05229"/>
    <w:rsid w:val="00B7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21E6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21E6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721E6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721E60"/>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721E6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21E60"/>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21E6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21E60"/>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721E6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721E60"/>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721E60"/>
    <w:rPr>
      <w:rFonts w:ascii="Times New Roman" w:hAnsi="Times New Roman" w:cs="Times New Roman" w:hint="default"/>
      <w:caps/>
    </w:rPr>
  </w:style>
  <w:style w:type="character" w:customStyle="1" w:styleId="datepr">
    <w:name w:val="datepr"/>
    <w:basedOn w:val="a0"/>
    <w:rsid w:val="00721E60"/>
    <w:rPr>
      <w:rFonts w:ascii="Times New Roman" w:hAnsi="Times New Roman" w:cs="Times New Roman" w:hint="default"/>
    </w:rPr>
  </w:style>
  <w:style w:type="character" w:customStyle="1" w:styleId="number">
    <w:name w:val="number"/>
    <w:basedOn w:val="a0"/>
    <w:rsid w:val="00721E60"/>
    <w:rPr>
      <w:rFonts w:ascii="Times New Roman" w:hAnsi="Times New Roman" w:cs="Times New Roman" w:hint="default"/>
    </w:rPr>
  </w:style>
  <w:style w:type="character" w:customStyle="1" w:styleId="post">
    <w:name w:val="post"/>
    <w:basedOn w:val="a0"/>
    <w:rsid w:val="00721E60"/>
    <w:rPr>
      <w:rFonts w:ascii="Times New Roman" w:hAnsi="Times New Roman" w:cs="Times New Roman" w:hint="default"/>
      <w:b/>
      <w:bCs/>
      <w:sz w:val="22"/>
      <w:szCs w:val="22"/>
    </w:rPr>
  </w:style>
  <w:style w:type="character" w:customStyle="1" w:styleId="pers">
    <w:name w:val="pers"/>
    <w:basedOn w:val="a0"/>
    <w:rsid w:val="00721E60"/>
    <w:rPr>
      <w:rFonts w:ascii="Times New Roman" w:hAnsi="Times New Roman" w:cs="Times New Roman" w:hint="default"/>
      <w:b/>
      <w:bCs/>
      <w:sz w:val="22"/>
      <w:szCs w:val="22"/>
    </w:rPr>
  </w:style>
  <w:style w:type="character" w:customStyle="1" w:styleId="articlec">
    <w:name w:val="articlec"/>
    <w:basedOn w:val="a0"/>
    <w:rsid w:val="00721E60"/>
    <w:rPr>
      <w:rFonts w:ascii="Times New Roman" w:hAnsi="Times New Roman" w:cs="Times New Roman" w:hint="default"/>
      <w:b/>
      <w:bCs/>
    </w:rPr>
  </w:style>
  <w:style w:type="paragraph" w:styleId="a3">
    <w:name w:val="header"/>
    <w:basedOn w:val="a"/>
    <w:link w:val="a4"/>
    <w:uiPriority w:val="99"/>
    <w:unhideWhenUsed/>
    <w:rsid w:val="00721E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E60"/>
  </w:style>
  <w:style w:type="paragraph" w:styleId="a5">
    <w:name w:val="footer"/>
    <w:basedOn w:val="a"/>
    <w:link w:val="a6"/>
    <w:uiPriority w:val="99"/>
    <w:unhideWhenUsed/>
    <w:rsid w:val="00721E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E60"/>
  </w:style>
  <w:style w:type="character" w:styleId="a7">
    <w:name w:val="page number"/>
    <w:basedOn w:val="a0"/>
    <w:uiPriority w:val="99"/>
    <w:semiHidden/>
    <w:unhideWhenUsed/>
    <w:rsid w:val="00721E60"/>
  </w:style>
  <w:style w:type="table" w:styleId="a8">
    <w:name w:val="Table Grid"/>
    <w:basedOn w:val="a1"/>
    <w:uiPriority w:val="59"/>
    <w:rsid w:val="0072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21E6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21E6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721E6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721E60"/>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721E6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21E60"/>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21E6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21E60"/>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721E6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721E60"/>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721E60"/>
    <w:rPr>
      <w:rFonts w:ascii="Times New Roman" w:hAnsi="Times New Roman" w:cs="Times New Roman" w:hint="default"/>
      <w:caps/>
    </w:rPr>
  </w:style>
  <w:style w:type="character" w:customStyle="1" w:styleId="datepr">
    <w:name w:val="datepr"/>
    <w:basedOn w:val="a0"/>
    <w:rsid w:val="00721E60"/>
    <w:rPr>
      <w:rFonts w:ascii="Times New Roman" w:hAnsi="Times New Roman" w:cs="Times New Roman" w:hint="default"/>
    </w:rPr>
  </w:style>
  <w:style w:type="character" w:customStyle="1" w:styleId="number">
    <w:name w:val="number"/>
    <w:basedOn w:val="a0"/>
    <w:rsid w:val="00721E60"/>
    <w:rPr>
      <w:rFonts w:ascii="Times New Roman" w:hAnsi="Times New Roman" w:cs="Times New Roman" w:hint="default"/>
    </w:rPr>
  </w:style>
  <w:style w:type="character" w:customStyle="1" w:styleId="post">
    <w:name w:val="post"/>
    <w:basedOn w:val="a0"/>
    <w:rsid w:val="00721E60"/>
    <w:rPr>
      <w:rFonts w:ascii="Times New Roman" w:hAnsi="Times New Roman" w:cs="Times New Roman" w:hint="default"/>
      <w:b/>
      <w:bCs/>
      <w:sz w:val="22"/>
      <w:szCs w:val="22"/>
    </w:rPr>
  </w:style>
  <w:style w:type="character" w:customStyle="1" w:styleId="pers">
    <w:name w:val="pers"/>
    <w:basedOn w:val="a0"/>
    <w:rsid w:val="00721E60"/>
    <w:rPr>
      <w:rFonts w:ascii="Times New Roman" w:hAnsi="Times New Roman" w:cs="Times New Roman" w:hint="default"/>
      <w:b/>
      <w:bCs/>
      <w:sz w:val="22"/>
      <w:szCs w:val="22"/>
    </w:rPr>
  </w:style>
  <w:style w:type="character" w:customStyle="1" w:styleId="articlec">
    <w:name w:val="articlec"/>
    <w:basedOn w:val="a0"/>
    <w:rsid w:val="00721E60"/>
    <w:rPr>
      <w:rFonts w:ascii="Times New Roman" w:hAnsi="Times New Roman" w:cs="Times New Roman" w:hint="default"/>
      <w:b/>
      <w:bCs/>
    </w:rPr>
  </w:style>
  <w:style w:type="paragraph" w:styleId="a3">
    <w:name w:val="header"/>
    <w:basedOn w:val="a"/>
    <w:link w:val="a4"/>
    <w:uiPriority w:val="99"/>
    <w:unhideWhenUsed/>
    <w:rsid w:val="00721E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E60"/>
  </w:style>
  <w:style w:type="paragraph" w:styleId="a5">
    <w:name w:val="footer"/>
    <w:basedOn w:val="a"/>
    <w:link w:val="a6"/>
    <w:uiPriority w:val="99"/>
    <w:unhideWhenUsed/>
    <w:rsid w:val="00721E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E60"/>
  </w:style>
  <w:style w:type="character" w:styleId="a7">
    <w:name w:val="page number"/>
    <w:basedOn w:val="a0"/>
    <w:uiPriority w:val="99"/>
    <w:semiHidden/>
    <w:unhideWhenUsed/>
    <w:rsid w:val="00721E60"/>
  </w:style>
  <w:style w:type="table" w:styleId="a8">
    <w:name w:val="Table Grid"/>
    <w:basedOn w:val="a1"/>
    <w:uiPriority w:val="59"/>
    <w:rsid w:val="0072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15460</Words>
  <Characters>99414</Characters>
  <Application>Microsoft Office Word</Application>
  <DocSecurity>0</DocSecurity>
  <Lines>1807</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hotimsk</dc:creator>
  <cp:keywords/>
  <dc:description/>
  <cp:lastModifiedBy/>
  <cp:revision>1</cp:revision>
  <dcterms:created xsi:type="dcterms:W3CDTF">2024-11-21T11:31:00Z</dcterms:created>
</cp:coreProperties>
</file>