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B9" w:rsidRPr="003F49F8" w:rsidRDefault="004145B2" w:rsidP="00136CB9">
      <w:pPr>
        <w:spacing w:line="280" w:lineRule="exact"/>
        <w:ind w:left="10206"/>
        <w:outlineLvl w:val="0"/>
        <w:rPr>
          <w:szCs w:val="30"/>
        </w:rPr>
      </w:pPr>
      <w:r>
        <w:rPr>
          <w:szCs w:val="30"/>
        </w:rPr>
        <w:t xml:space="preserve"> </w:t>
      </w:r>
      <w:r w:rsidR="00136CB9" w:rsidRPr="003F49F8">
        <w:rPr>
          <w:szCs w:val="30"/>
        </w:rPr>
        <w:t>УТВЕРЖДЕНО</w:t>
      </w:r>
    </w:p>
    <w:p w:rsidR="00136CB9" w:rsidRPr="003F49F8" w:rsidRDefault="00136CB9" w:rsidP="00136CB9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</w:t>
      </w:r>
      <w:r w:rsidR="007203A8" w:rsidRPr="003F49F8">
        <w:rPr>
          <w:szCs w:val="30"/>
        </w:rPr>
        <w:t>Р</w:t>
      </w:r>
      <w:r w:rsidRPr="003F49F8">
        <w:rPr>
          <w:szCs w:val="30"/>
        </w:rPr>
        <w:t xml:space="preserve">ешение </w:t>
      </w:r>
      <w:r w:rsidR="00245FFB" w:rsidRPr="003F49F8">
        <w:rPr>
          <w:szCs w:val="30"/>
        </w:rPr>
        <w:t xml:space="preserve"> Хотимского</w:t>
      </w:r>
      <w:r w:rsidRPr="003F49F8">
        <w:rPr>
          <w:szCs w:val="30"/>
        </w:rPr>
        <w:t xml:space="preserve"> </w:t>
      </w:r>
    </w:p>
    <w:p w:rsidR="00136CB9" w:rsidRPr="003F49F8" w:rsidRDefault="00136CB9" w:rsidP="00136CB9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районного Совета депутатов</w:t>
      </w:r>
    </w:p>
    <w:p w:rsidR="00136CB9" w:rsidRPr="003F49F8" w:rsidRDefault="00334FE5" w:rsidP="00136CB9">
      <w:pPr>
        <w:spacing w:line="280" w:lineRule="exact"/>
        <w:ind w:left="10206"/>
        <w:rPr>
          <w:szCs w:val="30"/>
        </w:rPr>
      </w:pPr>
      <w:r>
        <w:rPr>
          <w:szCs w:val="30"/>
        </w:rPr>
        <w:t xml:space="preserve"> 29.12.2022 </w:t>
      </w:r>
      <w:r w:rsidR="00136CB9" w:rsidRPr="003F49F8">
        <w:rPr>
          <w:szCs w:val="30"/>
        </w:rPr>
        <w:t>№</w:t>
      </w:r>
      <w:r>
        <w:rPr>
          <w:szCs w:val="30"/>
        </w:rPr>
        <w:t xml:space="preserve"> 54-4</w:t>
      </w:r>
      <w:bookmarkStart w:id="0" w:name="_GoBack"/>
      <w:bookmarkEnd w:id="0"/>
      <w:r w:rsidR="00B40C39">
        <w:rPr>
          <w:szCs w:val="30"/>
        </w:rPr>
        <w:t xml:space="preserve"> </w:t>
      </w:r>
      <w:r w:rsidR="00CB6234">
        <w:rPr>
          <w:szCs w:val="30"/>
        </w:rPr>
        <w:t xml:space="preserve"> </w:t>
      </w:r>
      <w:r w:rsidR="00147114">
        <w:rPr>
          <w:szCs w:val="30"/>
        </w:rPr>
        <w:t xml:space="preserve"> </w:t>
      </w:r>
      <w:r w:rsidR="005061EB">
        <w:rPr>
          <w:szCs w:val="30"/>
        </w:rPr>
        <w:t xml:space="preserve">           </w:t>
      </w:r>
    </w:p>
    <w:p w:rsidR="00136CB9" w:rsidRPr="003F49F8" w:rsidRDefault="00136CB9" w:rsidP="00136CB9">
      <w:pPr>
        <w:spacing w:line="360" w:lineRule="auto"/>
        <w:rPr>
          <w:szCs w:val="30"/>
        </w:rPr>
      </w:pPr>
    </w:p>
    <w:p w:rsidR="00136CB9" w:rsidRPr="003F49F8" w:rsidRDefault="00136CB9" w:rsidP="00136CB9">
      <w:pPr>
        <w:spacing w:line="280" w:lineRule="exact"/>
        <w:ind w:right="6634"/>
        <w:rPr>
          <w:szCs w:val="30"/>
        </w:rPr>
      </w:pPr>
      <w:r w:rsidRPr="003F49F8">
        <w:rPr>
          <w:szCs w:val="30"/>
        </w:rPr>
        <w:t xml:space="preserve">План работы </w:t>
      </w:r>
      <w:r w:rsidR="00245FFB" w:rsidRPr="003F49F8">
        <w:rPr>
          <w:szCs w:val="30"/>
        </w:rPr>
        <w:t>Хотимского</w:t>
      </w:r>
      <w:r w:rsidRPr="003F49F8">
        <w:rPr>
          <w:szCs w:val="30"/>
        </w:rPr>
        <w:t xml:space="preserve"> районного Совета депутатов двадцать </w:t>
      </w:r>
      <w:r w:rsidR="00003385">
        <w:rPr>
          <w:szCs w:val="30"/>
        </w:rPr>
        <w:t>восьмого</w:t>
      </w:r>
      <w:r w:rsidRPr="003F49F8">
        <w:rPr>
          <w:szCs w:val="30"/>
        </w:rPr>
        <w:t xml:space="preserve"> созыва и его органов на 20</w:t>
      </w:r>
      <w:r w:rsidR="001B2242">
        <w:rPr>
          <w:szCs w:val="30"/>
        </w:rPr>
        <w:t>2</w:t>
      </w:r>
      <w:r w:rsidR="00147114">
        <w:rPr>
          <w:szCs w:val="30"/>
        </w:rPr>
        <w:t>3</w:t>
      </w:r>
      <w:r w:rsidR="005061EB">
        <w:rPr>
          <w:szCs w:val="30"/>
        </w:rPr>
        <w:t xml:space="preserve"> </w:t>
      </w:r>
      <w:r w:rsidRPr="003F49F8">
        <w:rPr>
          <w:szCs w:val="30"/>
        </w:rPr>
        <w:t>год</w:t>
      </w:r>
    </w:p>
    <w:p w:rsidR="00136CB9" w:rsidRPr="003F49F8" w:rsidRDefault="00136CB9" w:rsidP="00136CB9">
      <w:pPr>
        <w:spacing w:line="360" w:lineRule="auto"/>
        <w:rPr>
          <w:szCs w:val="30"/>
        </w:rPr>
      </w:pPr>
    </w:p>
    <w:tbl>
      <w:tblPr>
        <w:tblW w:w="15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94"/>
        <w:gridCol w:w="93"/>
        <w:gridCol w:w="22"/>
        <w:gridCol w:w="10"/>
        <w:gridCol w:w="43"/>
        <w:gridCol w:w="30"/>
        <w:gridCol w:w="8318"/>
        <w:gridCol w:w="83"/>
        <w:gridCol w:w="18"/>
        <w:gridCol w:w="16"/>
        <w:gridCol w:w="93"/>
        <w:gridCol w:w="165"/>
        <w:gridCol w:w="30"/>
        <w:gridCol w:w="5850"/>
        <w:gridCol w:w="27"/>
      </w:tblGrid>
      <w:tr w:rsidR="00136CB9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 xml:space="preserve">№ </w:t>
            </w:r>
            <w:proofErr w:type="gramStart"/>
            <w:r w:rsidRPr="003F49F8">
              <w:rPr>
                <w:szCs w:val="30"/>
              </w:rPr>
              <w:t>п</w:t>
            </w:r>
            <w:proofErr w:type="gramEnd"/>
            <w:r w:rsidRPr="003F49F8">
              <w:rPr>
                <w:szCs w:val="30"/>
              </w:rPr>
              <w:t>/п</w:t>
            </w:r>
          </w:p>
        </w:tc>
        <w:tc>
          <w:tcPr>
            <w:tcW w:w="8401" w:type="dxa"/>
            <w:gridSpan w:val="4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Наименование вопроса</w:t>
            </w:r>
          </w:p>
        </w:tc>
        <w:tc>
          <w:tcPr>
            <w:tcW w:w="6255" w:type="dxa"/>
            <w:gridSpan w:val="7"/>
          </w:tcPr>
          <w:p w:rsidR="00136CB9" w:rsidRPr="003F49F8" w:rsidRDefault="007203A8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Исполнители</w:t>
            </w:r>
          </w:p>
        </w:tc>
      </w:tr>
      <w:tr w:rsidR="00136CB9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</w:t>
            </w:r>
          </w:p>
        </w:tc>
        <w:tc>
          <w:tcPr>
            <w:tcW w:w="8401" w:type="dxa"/>
            <w:gridSpan w:val="4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</w:t>
            </w:r>
          </w:p>
        </w:tc>
        <w:tc>
          <w:tcPr>
            <w:tcW w:w="6255" w:type="dxa"/>
            <w:gridSpan w:val="7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</w:t>
            </w:r>
          </w:p>
        </w:tc>
      </w:tr>
      <w:tr w:rsidR="00136CB9" w:rsidRPr="003F49F8" w:rsidTr="009D3CCB">
        <w:trPr>
          <w:gridBefore w:val="1"/>
          <w:gridAfter w:val="1"/>
          <w:wBefore w:w="34" w:type="dxa"/>
          <w:wAfter w:w="27" w:type="dxa"/>
          <w:trHeight w:val="601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1</w:t>
            </w:r>
          </w:p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СЕССИЯХ </w:t>
            </w:r>
          </w:p>
          <w:p w:rsidR="00136CB9" w:rsidRPr="003F49F8" w:rsidRDefault="00245FFB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</w:t>
            </w:r>
            <w:r w:rsidR="00136CB9" w:rsidRPr="003F49F8">
              <w:rPr>
                <w:b/>
                <w:szCs w:val="30"/>
              </w:rPr>
              <w:t>СКОГО РАЙОННОГО СОВЕТА ДЕПУТАТОВ</w:t>
            </w:r>
          </w:p>
        </w:tc>
      </w:tr>
      <w:tr w:rsidR="00136CB9" w:rsidRPr="003F49F8" w:rsidTr="009D3CCB">
        <w:trPr>
          <w:gridBefore w:val="1"/>
          <w:gridAfter w:val="1"/>
          <w:wBefore w:w="34" w:type="dxa"/>
          <w:wAfter w:w="27" w:type="dxa"/>
          <w:trHeight w:val="269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7446FF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7446FF" w:rsidRPr="003F49F8" w:rsidRDefault="007446FF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7446FF" w:rsidRPr="003F49F8" w:rsidRDefault="007446FF" w:rsidP="009F2D3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Отчет о работе Хотимского районного исполнительного комитета по социально-экономическому развитию района в 20</w:t>
            </w:r>
            <w:r>
              <w:rPr>
                <w:szCs w:val="30"/>
              </w:rPr>
              <w:t>2</w:t>
            </w:r>
            <w:r w:rsidR="009F2D37">
              <w:rPr>
                <w:szCs w:val="30"/>
              </w:rPr>
              <w:t xml:space="preserve">2 </w:t>
            </w:r>
            <w:r w:rsidRPr="003F49F8">
              <w:rPr>
                <w:szCs w:val="30"/>
              </w:rPr>
              <w:t>году.</w:t>
            </w:r>
          </w:p>
        </w:tc>
        <w:tc>
          <w:tcPr>
            <w:tcW w:w="6255" w:type="dxa"/>
            <w:gridSpan w:val="7"/>
          </w:tcPr>
          <w:p w:rsidR="007446FF" w:rsidRPr="003F49F8" w:rsidRDefault="007446FF" w:rsidP="00F15254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отделы и управления райисполкома </w:t>
            </w:r>
          </w:p>
        </w:tc>
      </w:tr>
      <w:tr w:rsidR="007446FF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7446FF" w:rsidRPr="003F49F8" w:rsidRDefault="007446FF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7446FF" w:rsidRPr="003F49F8" w:rsidRDefault="007446FF" w:rsidP="009F2D3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Отчет о работе президиума Хотимского районного Совета депутатов  по повышению роли органов местного самоуправления в решении вопросов жизнеобеспечения населения района в 20</w:t>
            </w:r>
            <w:r>
              <w:rPr>
                <w:szCs w:val="30"/>
              </w:rPr>
              <w:t>2</w:t>
            </w:r>
            <w:r w:rsidR="009F2D37">
              <w:rPr>
                <w:szCs w:val="30"/>
              </w:rPr>
              <w:t>2</w:t>
            </w:r>
            <w:r>
              <w:rPr>
                <w:szCs w:val="30"/>
              </w:rPr>
              <w:t xml:space="preserve"> </w:t>
            </w:r>
            <w:r w:rsidRPr="003F49F8">
              <w:rPr>
                <w:szCs w:val="30"/>
              </w:rPr>
              <w:t>году.</w:t>
            </w:r>
          </w:p>
        </w:tc>
        <w:tc>
          <w:tcPr>
            <w:tcW w:w="6255" w:type="dxa"/>
            <w:gridSpan w:val="7"/>
          </w:tcPr>
          <w:p w:rsidR="007446FF" w:rsidRPr="003F49F8" w:rsidRDefault="007446FF" w:rsidP="00080B1A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президиум, постоянные комиссии районного Совета депутатов</w:t>
            </w:r>
          </w:p>
        </w:tc>
      </w:tr>
      <w:tr w:rsidR="007446FF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7446FF" w:rsidRPr="003F49F8" w:rsidRDefault="007446FF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7446FF" w:rsidRPr="003F49F8" w:rsidRDefault="007446FF" w:rsidP="009F2D3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утверждении  отчета об исполнении  районного бюджета за 20</w:t>
            </w:r>
            <w:r>
              <w:rPr>
                <w:szCs w:val="30"/>
              </w:rPr>
              <w:t>2</w:t>
            </w:r>
            <w:r w:rsidR="009F2D37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год.</w:t>
            </w:r>
          </w:p>
        </w:tc>
        <w:tc>
          <w:tcPr>
            <w:tcW w:w="6255" w:type="dxa"/>
            <w:gridSpan w:val="7"/>
          </w:tcPr>
          <w:p w:rsidR="007446FF" w:rsidRDefault="007446FF" w:rsidP="00245FF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финансовый отдел райисполкома,   постоянная комиссия по вопросам бюджета, экономики и коммунальной собственности районного Совета депутатов</w:t>
            </w:r>
          </w:p>
          <w:p w:rsidR="007446FF" w:rsidRDefault="007446FF" w:rsidP="00245FFB">
            <w:pPr>
              <w:jc w:val="both"/>
              <w:rPr>
                <w:szCs w:val="30"/>
              </w:rPr>
            </w:pPr>
          </w:p>
          <w:p w:rsidR="009F2D37" w:rsidRDefault="009F2D37" w:rsidP="00245FFB">
            <w:pPr>
              <w:jc w:val="both"/>
              <w:rPr>
                <w:szCs w:val="30"/>
              </w:rPr>
            </w:pPr>
          </w:p>
          <w:p w:rsidR="009F2D37" w:rsidRPr="003F49F8" w:rsidRDefault="009F2D37" w:rsidP="00245FFB">
            <w:pPr>
              <w:jc w:val="both"/>
              <w:rPr>
                <w:szCs w:val="30"/>
              </w:rPr>
            </w:pPr>
          </w:p>
        </w:tc>
      </w:tr>
      <w:tr w:rsidR="00F8519E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F8519E" w:rsidRPr="003F49F8" w:rsidRDefault="00F8519E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</w:p>
        </w:tc>
        <w:tc>
          <w:tcPr>
            <w:tcW w:w="8401" w:type="dxa"/>
            <w:gridSpan w:val="4"/>
          </w:tcPr>
          <w:p w:rsidR="00F8519E" w:rsidRPr="003F49F8" w:rsidRDefault="00F8519E" w:rsidP="00F8519E">
            <w:pPr>
              <w:jc w:val="both"/>
              <w:rPr>
                <w:szCs w:val="30"/>
              </w:rPr>
            </w:pPr>
            <w:r w:rsidRPr="00F8519E">
              <w:rPr>
                <w:szCs w:val="30"/>
              </w:rPr>
              <w:t>Об организации работы с обращениями граждан и юридических лиц за 2022 год</w:t>
            </w:r>
            <w:r>
              <w:rPr>
                <w:szCs w:val="30"/>
              </w:rPr>
              <w:t>.</w:t>
            </w:r>
          </w:p>
        </w:tc>
        <w:tc>
          <w:tcPr>
            <w:tcW w:w="6255" w:type="dxa"/>
            <w:gridSpan w:val="7"/>
          </w:tcPr>
          <w:p w:rsidR="00F8519E" w:rsidRPr="003F49F8" w:rsidRDefault="00F8519E" w:rsidP="00245FF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сельисполкомы, сельские Советы депутатов, аппарат районного Совета депутатов</w:t>
            </w:r>
          </w:p>
        </w:tc>
      </w:tr>
      <w:tr w:rsidR="00136CB9" w:rsidRPr="003F49F8" w:rsidTr="009D3CCB">
        <w:trPr>
          <w:gridBefore w:val="1"/>
          <w:gridAfter w:val="1"/>
          <w:wBefore w:w="34" w:type="dxa"/>
          <w:wAfter w:w="27" w:type="dxa"/>
          <w:trHeight w:val="162"/>
        </w:trPr>
        <w:tc>
          <w:tcPr>
            <w:tcW w:w="15365" w:type="dxa"/>
            <w:gridSpan w:val="14"/>
          </w:tcPr>
          <w:p w:rsidR="00136CB9" w:rsidRDefault="00136CB9" w:rsidP="00080B1A">
            <w:pPr>
              <w:ind w:left="34"/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E71456" w:rsidRPr="003F49F8" w:rsidRDefault="00E71456" w:rsidP="00080B1A">
            <w:pPr>
              <w:ind w:left="34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(выездное заседание на территории Беседовичского сельсовета)</w:t>
            </w:r>
          </w:p>
        </w:tc>
      </w:tr>
      <w:tr w:rsidR="00F44A46" w:rsidRPr="003F49F8" w:rsidTr="009D3CCB">
        <w:trPr>
          <w:gridBefore w:val="1"/>
          <w:gridAfter w:val="1"/>
          <w:wBefore w:w="34" w:type="dxa"/>
          <w:wAfter w:w="27" w:type="dxa"/>
          <w:trHeight w:val="936"/>
        </w:trPr>
        <w:tc>
          <w:tcPr>
            <w:tcW w:w="709" w:type="dxa"/>
            <w:gridSpan w:val="3"/>
          </w:tcPr>
          <w:p w:rsidR="00F44A46" w:rsidRPr="009255B8" w:rsidRDefault="00F44A46" w:rsidP="00080B1A">
            <w:pPr>
              <w:jc w:val="center"/>
              <w:rPr>
                <w:szCs w:val="30"/>
              </w:rPr>
            </w:pPr>
            <w:r w:rsidRPr="009255B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4133FD" w:rsidRPr="00DC5101" w:rsidRDefault="00B4754A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DC5101">
              <w:rPr>
                <w:sz w:val="30"/>
                <w:szCs w:val="30"/>
              </w:rPr>
              <w:t>Обеспечение защиты прав и законных интересов детей в неблагополучных семьях в соответствии с Декретом Президента Республики Беларусь от 24.11.2006 № 18</w:t>
            </w:r>
            <w:r w:rsidR="006E3478" w:rsidRPr="00DC5101">
              <w:rPr>
                <w:sz w:val="30"/>
                <w:szCs w:val="30"/>
              </w:rPr>
              <w:t xml:space="preserve"> </w:t>
            </w:r>
            <w:r w:rsidRPr="00DC5101">
              <w:rPr>
                <w:sz w:val="30"/>
                <w:szCs w:val="30"/>
              </w:rPr>
              <w:t> «О дополнительных мерах по государственной защите детей в неблагополучных семьях»</w:t>
            </w:r>
          </w:p>
        </w:tc>
        <w:tc>
          <w:tcPr>
            <w:tcW w:w="6255" w:type="dxa"/>
            <w:gridSpan w:val="7"/>
          </w:tcPr>
          <w:p w:rsidR="00F44A46" w:rsidRDefault="007B5377" w:rsidP="007B5377">
            <w:pPr>
              <w:pStyle w:val="a8"/>
              <w:spacing w:before="0" w:beforeAutospacing="0" w:after="0" w:afterAutospacing="0"/>
              <w:rPr>
                <w:sz w:val="30"/>
                <w:szCs w:val="30"/>
              </w:rPr>
            </w:pPr>
            <w:r w:rsidRPr="007B5377">
              <w:rPr>
                <w:sz w:val="30"/>
                <w:szCs w:val="30"/>
              </w:rPr>
              <w:t>отдел по образованию райисполкома</w:t>
            </w:r>
            <w:r>
              <w:rPr>
                <w:sz w:val="30"/>
                <w:szCs w:val="30"/>
              </w:rPr>
              <w:t>,</w:t>
            </w:r>
          </w:p>
          <w:p w:rsidR="007B5377" w:rsidRPr="00DC5101" w:rsidRDefault="007B5377" w:rsidP="007B5377">
            <w:pPr>
              <w:pStyle w:val="a8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постоянные комиссии</w:t>
            </w:r>
          </w:p>
        </w:tc>
      </w:tr>
      <w:tr w:rsidR="00F44A46" w:rsidRPr="003F49F8" w:rsidTr="009D3CCB">
        <w:trPr>
          <w:gridBefore w:val="1"/>
          <w:gridAfter w:val="1"/>
          <w:wBefore w:w="34" w:type="dxa"/>
          <w:wAfter w:w="27" w:type="dxa"/>
          <w:trHeight w:val="936"/>
        </w:trPr>
        <w:tc>
          <w:tcPr>
            <w:tcW w:w="709" w:type="dxa"/>
            <w:gridSpan w:val="3"/>
          </w:tcPr>
          <w:p w:rsidR="00F44A46" w:rsidRPr="009255B8" w:rsidRDefault="00F44A46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B4754A" w:rsidRPr="00DC5101" w:rsidRDefault="00B4754A" w:rsidP="004133FD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DC5101">
              <w:rPr>
                <w:sz w:val="30"/>
                <w:szCs w:val="30"/>
              </w:rPr>
              <w:t>О работе по наведению порядка на земле и благоустройству территорий населенных пунктов, содержанию объектов производственной и социальной сферы</w:t>
            </w:r>
          </w:p>
        </w:tc>
        <w:tc>
          <w:tcPr>
            <w:tcW w:w="6255" w:type="dxa"/>
            <w:gridSpan w:val="7"/>
          </w:tcPr>
          <w:p w:rsidR="00F44A46" w:rsidRPr="00DC5101" w:rsidRDefault="00F44A46" w:rsidP="00F44A46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DC5101">
              <w:rPr>
                <w:sz w:val="30"/>
                <w:szCs w:val="30"/>
              </w:rPr>
              <w:t>отдел жилищно-коммунального хозяйства райисполкома, УЗ «Хотимский районный центр гигиены и эпидемиологии»,  Хотимская районная инспекция природных ресурсов и охраны окружающей среды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11"/>
        </w:trPr>
        <w:tc>
          <w:tcPr>
            <w:tcW w:w="15365" w:type="dxa"/>
            <w:gridSpan w:val="14"/>
          </w:tcPr>
          <w:p w:rsidR="00AD519E" w:rsidRDefault="000A0167" w:rsidP="00080B1A">
            <w:pPr>
              <w:ind w:left="34"/>
              <w:jc w:val="both"/>
              <w:rPr>
                <w:szCs w:val="30"/>
              </w:rPr>
            </w:pPr>
            <w:r w:rsidRPr="009255B8">
              <w:rPr>
                <w:szCs w:val="30"/>
              </w:rPr>
              <w:t xml:space="preserve">                                                           </w:t>
            </w:r>
            <w:r w:rsidR="00AD7DE4" w:rsidRPr="009255B8">
              <w:rPr>
                <w:szCs w:val="30"/>
              </w:rPr>
              <w:t xml:space="preserve">             </w:t>
            </w:r>
          </w:p>
          <w:p w:rsidR="000A0167" w:rsidRDefault="00AD519E" w:rsidP="00080B1A">
            <w:pPr>
              <w:ind w:left="34"/>
              <w:jc w:val="both"/>
              <w:rPr>
                <w:b/>
                <w:szCs w:val="30"/>
              </w:rPr>
            </w:pPr>
            <w:r>
              <w:rPr>
                <w:szCs w:val="30"/>
              </w:rPr>
              <w:t xml:space="preserve">                                                                                     </w:t>
            </w:r>
            <w:r w:rsidR="00AD7DE4" w:rsidRPr="009255B8">
              <w:rPr>
                <w:szCs w:val="30"/>
              </w:rPr>
              <w:t xml:space="preserve">  </w:t>
            </w:r>
            <w:smartTag w:uri="urn:schemas-microsoft-com:office:smarttags" w:element="stockticker">
              <w:r w:rsidR="000A0167" w:rsidRPr="009255B8">
                <w:rPr>
                  <w:b/>
                  <w:szCs w:val="30"/>
                  <w:lang w:val="en-US"/>
                </w:rPr>
                <w:t>III</w:t>
              </w:r>
            </w:smartTag>
            <w:r w:rsidR="000A0167" w:rsidRPr="009255B8">
              <w:rPr>
                <w:b/>
                <w:szCs w:val="30"/>
                <w:lang w:val="en-US"/>
              </w:rPr>
              <w:t xml:space="preserve"> </w:t>
            </w:r>
            <w:r w:rsidR="000A0167" w:rsidRPr="009255B8">
              <w:rPr>
                <w:b/>
                <w:szCs w:val="30"/>
              </w:rPr>
              <w:t xml:space="preserve"> квартал</w:t>
            </w:r>
          </w:p>
          <w:p w:rsidR="00E71456" w:rsidRPr="009255B8" w:rsidRDefault="00E71456" w:rsidP="007523A2">
            <w:pPr>
              <w:ind w:left="34"/>
              <w:jc w:val="center"/>
              <w:rPr>
                <w:szCs w:val="30"/>
              </w:rPr>
            </w:pPr>
            <w:r w:rsidRPr="00E71456">
              <w:rPr>
                <w:b/>
                <w:szCs w:val="30"/>
              </w:rPr>
              <w:t>(выездное заседание на территории Бе</w:t>
            </w:r>
            <w:r w:rsidR="007523A2">
              <w:rPr>
                <w:b/>
                <w:szCs w:val="30"/>
              </w:rPr>
              <w:t>резковского</w:t>
            </w:r>
            <w:r w:rsidRPr="00E71456">
              <w:rPr>
                <w:b/>
                <w:szCs w:val="30"/>
              </w:rPr>
              <w:t xml:space="preserve"> сельсовета)</w:t>
            </w:r>
          </w:p>
        </w:tc>
      </w:tr>
      <w:tr w:rsidR="001F010D" w:rsidRPr="003F49F8" w:rsidTr="009D3CCB">
        <w:trPr>
          <w:gridBefore w:val="1"/>
          <w:gridAfter w:val="1"/>
          <w:wBefore w:w="34" w:type="dxa"/>
          <w:wAfter w:w="27" w:type="dxa"/>
          <w:trHeight w:val="674"/>
        </w:trPr>
        <w:tc>
          <w:tcPr>
            <w:tcW w:w="719" w:type="dxa"/>
            <w:gridSpan w:val="4"/>
          </w:tcPr>
          <w:p w:rsidR="001F010D" w:rsidRPr="00503D33" w:rsidRDefault="001F010D" w:rsidP="00080B1A">
            <w:pPr>
              <w:ind w:left="34"/>
              <w:jc w:val="center"/>
              <w:rPr>
                <w:color w:val="FF0000"/>
                <w:szCs w:val="30"/>
              </w:rPr>
            </w:pPr>
            <w:r w:rsidRPr="00B64775">
              <w:rPr>
                <w:szCs w:val="30"/>
              </w:rPr>
              <w:t>1.</w:t>
            </w:r>
          </w:p>
        </w:tc>
        <w:tc>
          <w:tcPr>
            <w:tcW w:w="8391" w:type="dxa"/>
            <w:gridSpan w:val="3"/>
          </w:tcPr>
          <w:p w:rsidR="00D3236C" w:rsidRPr="009255B8" w:rsidRDefault="00D3236C" w:rsidP="0089385F">
            <w:pPr>
              <w:jc w:val="both"/>
              <w:rPr>
                <w:rFonts w:eastAsia="Arial Unicode MS"/>
                <w:szCs w:val="30"/>
              </w:rPr>
            </w:pPr>
            <w:r w:rsidRPr="00D3236C">
              <w:rPr>
                <w:rFonts w:eastAsia="Arial Unicode MS"/>
                <w:szCs w:val="30"/>
              </w:rPr>
              <w:t xml:space="preserve">О проводимой работе по предупреждению гибели людей от внешних причин, в том числе пожаров и  других чрезвычайных ситуаций в жилищном фонде </w:t>
            </w:r>
            <w:r>
              <w:rPr>
                <w:rFonts w:eastAsia="Arial Unicode MS"/>
                <w:szCs w:val="30"/>
              </w:rPr>
              <w:t xml:space="preserve">Хотимского </w:t>
            </w:r>
            <w:r w:rsidRPr="00D3236C">
              <w:rPr>
                <w:rFonts w:eastAsia="Arial Unicode MS"/>
                <w:szCs w:val="30"/>
              </w:rPr>
              <w:t>района</w:t>
            </w:r>
          </w:p>
        </w:tc>
        <w:tc>
          <w:tcPr>
            <w:tcW w:w="6255" w:type="dxa"/>
            <w:gridSpan w:val="7"/>
          </w:tcPr>
          <w:p w:rsidR="00147114" w:rsidRDefault="00D3236C" w:rsidP="0089385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районный отдел по чрезвычайным ситуациям</w:t>
            </w:r>
          </w:p>
          <w:p w:rsidR="00147114" w:rsidRPr="009255B8" w:rsidRDefault="00147114" w:rsidP="0089385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</w:tr>
      <w:tr w:rsidR="00AE2EDB" w:rsidRPr="003F49F8" w:rsidTr="009D3CCB">
        <w:trPr>
          <w:gridBefore w:val="1"/>
          <w:gridAfter w:val="1"/>
          <w:wBefore w:w="34" w:type="dxa"/>
          <w:wAfter w:w="27" w:type="dxa"/>
          <w:trHeight w:val="674"/>
        </w:trPr>
        <w:tc>
          <w:tcPr>
            <w:tcW w:w="719" w:type="dxa"/>
            <w:gridSpan w:val="4"/>
          </w:tcPr>
          <w:p w:rsidR="00AE2EDB" w:rsidRPr="00B64775" w:rsidRDefault="00AE2EDB" w:rsidP="00080B1A">
            <w:pPr>
              <w:ind w:left="34"/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391" w:type="dxa"/>
            <w:gridSpan w:val="3"/>
          </w:tcPr>
          <w:p w:rsidR="00AE2EDB" w:rsidRPr="00D3236C" w:rsidRDefault="00AE2EDB" w:rsidP="0089385F">
            <w:pPr>
              <w:jc w:val="both"/>
              <w:rPr>
                <w:rFonts w:eastAsia="Arial Unicode MS"/>
                <w:szCs w:val="30"/>
              </w:rPr>
            </w:pPr>
            <w:r w:rsidRPr="00AE2EDB">
              <w:rPr>
                <w:rFonts w:eastAsia="Arial Unicode MS"/>
                <w:szCs w:val="30"/>
              </w:rPr>
              <w:t>О работе учреждений образования по формированию патриотизма и гражданственности у учащихся</w:t>
            </w:r>
          </w:p>
        </w:tc>
        <w:tc>
          <w:tcPr>
            <w:tcW w:w="6255" w:type="dxa"/>
            <w:gridSpan w:val="7"/>
          </w:tcPr>
          <w:p w:rsidR="00AE2EDB" w:rsidRDefault="00AE2EDB" w:rsidP="0089385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AE2EDB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 по образованию райисполкома, аппарат районного 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150"/>
        </w:trPr>
        <w:tc>
          <w:tcPr>
            <w:tcW w:w="15365" w:type="dxa"/>
            <w:gridSpan w:val="14"/>
          </w:tcPr>
          <w:p w:rsidR="00D3236C" w:rsidRDefault="00D3236C" w:rsidP="00080B1A">
            <w:pPr>
              <w:jc w:val="center"/>
              <w:rPr>
                <w:b/>
                <w:szCs w:val="30"/>
              </w:rPr>
            </w:pP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37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D3236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района на 202</w:t>
            </w:r>
            <w:r w:rsidR="00D3236C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F15254">
            <w:pPr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:rsidR="000A0167" w:rsidRPr="003F49F8" w:rsidRDefault="000A0167" w:rsidP="00080B1A">
            <w:pPr>
              <w:ind w:left="34"/>
              <w:jc w:val="both"/>
              <w:rPr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486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D3236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</w:t>
            </w:r>
            <w:r w:rsidR="00A614D2">
              <w:rPr>
                <w:szCs w:val="30"/>
              </w:rPr>
              <w:t>2</w:t>
            </w:r>
            <w:r w:rsidR="00D3236C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3F49F8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 w:rsidR="00C80AF7">
              <w:rPr>
                <w:szCs w:val="30"/>
              </w:rPr>
              <w:t>, постоянная комиссия</w:t>
            </w:r>
          </w:p>
          <w:p w:rsidR="000A0167" w:rsidRPr="003F49F8" w:rsidRDefault="000A0167" w:rsidP="00F15254">
            <w:pPr>
              <w:jc w:val="both"/>
              <w:rPr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499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D3236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Хотимского районного Совета депутатов и его органов на 202</w:t>
            </w:r>
            <w:r w:rsidR="00D3236C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3F49F8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0A0167" w:rsidRPr="003F49F8" w:rsidRDefault="000A0167" w:rsidP="00080B1A">
            <w:pPr>
              <w:ind w:left="34"/>
              <w:jc w:val="both"/>
              <w:rPr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92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  <w:vAlign w:val="center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2</w:t>
            </w: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ХОТИМСКОГО РАЙОННОГО СОВЕТА ДЕПУТАТОВ</w:t>
            </w: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37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BC6C3D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организационно-массовой работы районного и сельских Советов депутатов за 20</w:t>
            </w:r>
            <w:r w:rsidR="00A614D2">
              <w:rPr>
                <w:szCs w:val="30"/>
              </w:rPr>
              <w:t>2</w:t>
            </w:r>
            <w:r w:rsidR="00BC6C3D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24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BC6C3D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соревнования органов территориального общественного самоуправления за 20</w:t>
            </w:r>
            <w:r w:rsidR="00A614D2">
              <w:rPr>
                <w:szCs w:val="30"/>
              </w:rPr>
              <w:t>2</w:t>
            </w:r>
            <w:r w:rsidR="00BC6C3D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661"/>
        </w:trPr>
        <w:tc>
          <w:tcPr>
            <w:tcW w:w="709" w:type="dxa"/>
            <w:gridSpan w:val="3"/>
          </w:tcPr>
          <w:p w:rsidR="000A0167" w:rsidRPr="003F49F8" w:rsidRDefault="005061E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0A0167" w:rsidRPr="003F49F8">
              <w:rPr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BC6C3D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О плане учебы председателей сельских Советов депутатов, депутатов районного Совета депутатов, руководителей органов территориального общественного самоуправления на 20</w:t>
            </w:r>
            <w:r>
              <w:rPr>
                <w:szCs w:val="30"/>
              </w:rPr>
              <w:t>2</w:t>
            </w:r>
            <w:r w:rsidR="00BC6C3D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73"/>
        </w:trPr>
        <w:tc>
          <w:tcPr>
            <w:tcW w:w="709" w:type="dxa"/>
            <w:gridSpan w:val="3"/>
          </w:tcPr>
          <w:p w:rsidR="000A0167" w:rsidRPr="003F49F8" w:rsidRDefault="005061E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0A0167" w:rsidRPr="003F49F8">
              <w:rPr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E421D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отчетов депутатов районного Совета депутатов перед избирателями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3207C6" w:rsidRPr="003F49F8" w:rsidTr="009D3CCB">
        <w:trPr>
          <w:gridBefore w:val="1"/>
          <w:gridAfter w:val="1"/>
          <w:wBefore w:w="34" w:type="dxa"/>
          <w:wAfter w:w="27" w:type="dxa"/>
          <w:trHeight w:val="337"/>
        </w:trPr>
        <w:tc>
          <w:tcPr>
            <w:tcW w:w="709" w:type="dxa"/>
            <w:gridSpan w:val="3"/>
          </w:tcPr>
          <w:p w:rsidR="003207C6" w:rsidRDefault="003207C6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8401" w:type="dxa"/>
            <w:gridSpan w:val="4"/>
          </w:tcPr>
          <w:p w:rsidR="003207C6" w:rsidRPr="003F49F8" w:rsidRDefault="003207C6" w:rsidP="00E421DC">
            <w:pPr>
              <w:jc w:val="both"/>
              <w:rPr>
                <w:szCs w:val="30"/>
              </w:rPr>
            </w:pPr>
            <w:r w:rsidRPr="003207C6">
              <w:rPr>
                <w:szCs w:val="30"/>
              </w:rPr>
              <w:t xml:space="preserve">Об обеспечении безопасных условий отдыха у воды и купания граждан </w:t>
            </w:r>
            <w:r w:rsidR="00C87549">
              <w:rPr>
                <w:szCs w:val="30"/>
              </w:rPr>
              <w:t>на территории Хотимского района</w:t>
            </w:r>
          </w:p>
        </w:tc>
        <w:tc>
          <w:tcPr>
            <w:tcW w:w="6255" w:type="dxa"/>
            <w:gridSpan w:val="7"/>
          </w:tcPr>
          <w:p w:rsidR="003207C6" w:rsidRPr="003207C6" w:rsidRDefault="003207C6" w:rsidP="003207C6">
            <w:pPr>
              <w:rPr>
                <w:szCs w:val="30"/>
              </w:rPr>
            </w:pPr>
            <w:r w:rsidRPr="003207C6">
              <w:rPr>
                <w:szCs w:val="30"/>
              </w:rPr>
              <w:t>отдел строительства, архитектуры, ЖКХ,</w:t>
            </w:r>
          </w:p>
          <w:p w:rsidR="003207C6" w:rsidRPr="003F49F8" w:rsidRDefault="003207C6" w:rsidP="003207C6">
            <w:pPr>
              <w:rPr>
                <w:szCs w:val="30"/>
              </w:rPr>
            </w:pPr>
            <w:r w:rsidRPr="003207C6">
              <w:rPr>
                <w:szCs w:val="30"/>
              </w:rPr>
              <w:t>УКП «Жилкомхоз»,</w:t>
            </w:r>
            <w:r w:rsidR="00A70E23">
              <w:rPr>
                <w:szCs w:val="30"/>
              </w:rPr>
              <w:t xml:space="preserve"> </w:t>
            </w:r>
            <w:r w:rsidRPr="003207C6">
              <w:rPr>
                <w:szCs w:val="30"/>
              </w:rPr>
              <w:t>ОСВОД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117"/>
        </w:trPr>
        <w:tc>
          <w:tcPr>
            <w:tcW w:w="15365" w:type="dxa"/>
            <w:gridSpan w:val="14"/>
          </w:tcPr>
          <w:p w:rsidR="00BC6C3D" w:rsidRDefault="00BC6C3D" w:rsidP="00080B1A">
            <w:pPr>
              <w:jc w:val="center"/>
              <w:rPr>
                <w:b/>
                <w:szCs w:val="30"/>
              </w:rPr>
            </w:pPr>
          </w:p>
          <w:p w:rsidR="000A0167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04462C" w:rsidRPr="003F49F8" w:rsidRDefault="0004462C" w:rsidP="00080B1A">
            <w:pPr>
              <w:jc w:val="center"/>
              <w:rPr>
                <w:b/>
                <w:szCs w:val="30"/>
              </w:rPr>
            </w:pPr>
            <w:r w:rsidRPr="0004462C">
              <w:rPr>
                <w:b/>
                <w:szCs w:val="30"/>
              </w:rPr>
              <w:t>(выездное заседание</w:t>
            </w:r>
            <w:r w:rsidR="00941828">
              <w:rPr>
                <w:b/>
                <w:szCs w:val="30"/>
              </w:rPr>
              <w:t xml:space="preserve"> на территории Забелышинского сельсовета</w:t>
            </w:r>
            <w:r w:rsidRPr="0004462C">
              <w:rPr>
                <w:b/>
                <w:szCs w:val="30"/>
              </w:rPr>
              <w:t xml:space="preserve">)                             </w:t>
            </w:r>
          </w:p>
        </w:tc>
      </w:tr>
      <w:tr w:rsidR="006A2718" w:rsidRPr="003F49F8" w:rsidTr="009D3CCB">
        <w:trPr>
          <w:gridBefore w:val="1"/>
          <w:gridAfter w:val="1"/>
          <w:wBefore w:w="34" w:type="dxa"/>
          <w:wAfter w:w="27" w:type="dxa"/>
          <w:trHeight w:val="1360"/>
        </w:trPr>
        <w:tc>
          <w:tcPr>
            <w:tcW w:w="709" w:type="dxa"/>
            <w:gridSpan w:val="3"/>
          </w:tcPr>
          <w:p w:rsidR="006A2718" w:rsidRPr="00AB5925" w:rsidRDefault="006A2718" w:rsidP="00080B1A">
            <w:pPr>
              <w:jc w:val="center"/>
              <w:rPr>
                <w:szCs w:val="30"/>
              </w:rPr>
            </w:pPr>
            <w:r w:rsidRPr="00AB5925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27154C" w:rsidRPr="00AB5925" w:rsidRDefault="0027154C" w:rsidP="0027154C">
            <w:pPr>
              <w:jc w:val="both"/>
              <w:rPr>
                <w:rFonts w:eastAsia="Arial Unicode MS"/>
                <w:szCs w:val="30"/>
              </w:rPr>
            </w:pPr>
            <w:r w:rsidRPr="00AB5925">
              <w:rPr>
                <w:rFonts w:eastAsia="Arial Unicode MS"/>
                <w:szCs w:val="30"/>
              </w:rPr>
              <w:t>О состоянии и мерах по совершенствованию торгового</w:t>
            </w:r>
          </w:p>
          <w:p w:rsidR="0027154C" w:rsidRPr="00AB5925" w:rsidRDefault="0027154C" w:rsidP="0027154C">
            <w:pPr>
              <w:jc w:val="both"/>
              <w:rPr>
                <w:rFonts w:eastAsia="Arial Unicode MS"/>
                <w:szCs w:val="30"/>
              </w:rPr>
            </w:pPr>
            <w:r w:rsidRPr="00AB5925">
              <w:rPr>
                <w:rFonts w:eastAsia="Arial Unicode MS"/>
                <w:szCs w:val="30"/>
              </w:rPr>
              <w:t>обслуживания населения в сельских населенных пунктах</w:t>
            </w:r>
          </w:p>
          <w:p w:rsidR="0027154C" w:rsidRDefault="0027154C" w:rsidP="0027154C">
            <w:pPr>
              <w:jc w:val="both"/>
              <w:rPr>
                <w:rFonts w:eastAsia="Arial Unicode MS"/>
                <w:szCs w:val="30"/>
              </w:rPr>
            </w:pPr>
            <w:r w:rsidRPr="00AB5925">
              <w:rPr>
                <w:rFonts w:eastAsia="Arial Unicode MS"/>
                <w:szCs w:val="30"/>
              </w:rPr>
              <w:t>Хотимского района</w:t>
            </w:r>
          </w:p>
          <w:p w:rsidR="00A70E23" w:rsidRPr="00AB5925" w:rsidRDefault="00A70E23" w:rsidP="0027154C">
            <w:pPr>
              <w:jc w:val="both"/>
              <w:rPr>
                <w:rFonts w:eastAsia="Arial Unicode MS"/>
                <w:szCs w:val="30"/>
              </w:rPr>
            </w:pPr>
          </w:p>
          <w:p w:rsidR="006A2718" w:rsidRPr="00AB5925" w:rsidRDefault="006A2718" w:rsidP="00F96C9E">
            <w:pPr>
              <w:jc w:val="both"/>
              <w:rPr>
                <w:rFonts w:eastAsia="Arial Unicode MS"/>
                <w:szCs w:val="30"/>
              </w:rPr>
            </w:pPr>
          </w:p>
        </w:tc>
        <w:tc>
          <w:tcPr>
            <w:tcW w:w="6255" w:type="dxa"/>
            <w:gridSpan w:val="7"/>
          </w:tcPr>
          <w:p w:rsidR="006A2718" w:rsidRPr="00AB5925" w:rsidRDefault="00755284" w:rsidP="00DC5101">
            <w:pPr>
              <w:ind w:left="62"/>
              <w:jc w:val="both"/>
              <w:rPr>
                <w:szCs w:val="30"/>
              </w:rPr>
            </w:pPr>
            <w:r w:rsidRPr="00AB5925">
              <w:rPr>
                <w:szCs w:val="30"/>
              </w:rPr>
              <w:t>отдел экономики райисполкома, постоянная комиссия по</w:t>
            </w:r>
            <w:r w:rsidR="00620FCE" w:rsidRPr="00AB5925">
              <w:rPr>
                <w:szCs w:val="30"/>
              </w:rPr>
              <w:t xml:space="preserve"> </w:t>
            </w:r>
            <w:r w:rsidRPr="00AB5925">
              <w:rPr>
                <w:szCs w:val="30"/>
              </w:rPr>
              <w:t>вопросам</w:t>
            </w:r>
            <w:r w:rsidR="00620FCE" w:rsidRPr="00AB5925">
              <w:rPr>
                <w:szCs w:val="30"/>
              </w:rPr>
              <w:t xml:space="preserve"> </w:t>
            </w:r>
            <w:r w:rsidRPr="00AB5925">
              <w:rPr>
                <w:szCs w:val="30"/>
              </w:rPr>
              <w:t>бюджета,</w:t>
            </w:r>
            <w:r w:rsidR="00620FCE" w:rsidRPr="00AB5925">
              <w:rPr>
                <w:szCs w:val="30"/>
              </w:rPr>
              <w:t xml:space="preserve"> </w:t>
            </w:r>
            <w:r w:rsidRPr="00AB5925">
              <w:rPr>
                <w:szCs w:val="30"/>
              </w:rPr>
              <w:t>экономики</w:t>
            </w:r>
            <w:r w:rsidR="00620FCE" w:rsidRPr="00AB5925">
              <w:rPr>
                <w:szCs w:val="30"/>
              </w:rPr>
              <w:t xml:space="preserve"> </w:t>
            </w:r>
            <w:r w:rsidRPr="00AB5925">
              <w:rPr>
                <w:szCs w:val="30"/>
              </w:rPr>
              <w:t>и</w:t>
            </w:r>
            <w:r w:rsidR="00620FCE" w:rsidRPr="00AB5925">
              <w:rPr>
                <w:szCs w:val="30"/>
              </w:rPr>
              <w:t xml:space="preserve"> </w:t>
            </w:r>
            <w:r w:rsidRPr="00AB5925">
              <w:rPr>
                <w:szCs w:val="30"/>
              </w:rPr>
              <w:t>коммунальной</w:t>
            </w:r>
            <w:r w:rsidR="00620FCE" w:rsidRPr="00AB5925">
              <w:rPr>
                <w:szCs w:val="30"/>
              </w:rPr>
              <w:t xml:space="preserve"> </w:t>
            </w:r>
            <w:r w:rsidRPr="00AB5925">
              <w:rPr>
                <w:szCs w:val="30"/>
              </w:rPr>
              <w:t>собствен</w:t>
            </w:r>
            <w:r w:rsidR="00DC5101" w:rsidRPr="00AB5925">
              <w:rPr>
                <w:szCs w:val="30"/>
              </w:rPr>
              <w:t>ности районного Совета депутатов</w:t>
            </w:r>
          </w:p>
        </w:tc>
      </w:tr>
      <w:tr w:rsidR="00D03567" w:rsidRPr="003F49F8" w:rsidTr="009D3CCB">
        <w:trPr>
          <w:gridBefore w:val="1"/>
          <w:gridAfter w:val="1"/>
          <w:wBefore w:w="34" w:type="dxa"/>
          <w:wAfter w:w="27" w:type="dxa"/>
          <w:trHeight w:val="499"/>
        </w:trPr>
        <w:tc>
          <w:tcPr>
            <w:tcW w:w="709" w:type="dxa"/>
            <w:gridSpan w:val="3"/>
          </w:tcPr>
          <w:p w:rsidR="00D03567" w:rsidRPr="00B24EE1" w:rsidRDefault="00D03567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2.</w:t>
            </w:r>
          </w:p>
        </w:tc>
        <w:tc>
          <w:tcPr>
            <w:tcW w:w="8401" w:type="dxa"/>
            <w:gridSpan w:val="4"/>
          </w:tcPr>
          <w:p w:rsidR="00D03567" w:rsidRDefault="00B4754A" w:rsidP="00B4754A">
            <w:pPr>
              <w:jc w:val="both"/>
              <w:rPr>
                <w:rFonts w:eastAsia="Arial Unicode MS"/>
                <w:szCs w:val="30"/>
              </w:rPr>
            </w:pPr>
            <w:r w:rsidRPr="00B4754A">
              <w:rPr>
                <w:rFonts w:eastAsia="Arial Unicode MS"/>
                <w:szCs w:val="30"/>
              </w:rPr>
              <w:t xml:space="preserve">О состоянии </w:t>
            </w:r>
            <w:proofErr w:type="gramStart"/>
            <w:r w:rsidRPr="00B4754A">
              <w:rPr>
                <w:rFonts w:eastAsia="Arial Unicode MS"/>
                <w:szCs w:val="30"/>
              </w:rPr>
              <w:t>работы советов общественных пунктов охраны правопорядка</w:t>
            </w:r>
            <w:proofErr w:type="gramEnd"/>
            <w:r w:rsidRPr="00B4754A">
              <w:rPr>
                <w:rFonts w:eastAsia="Arial Unicode MS"/>
                <w:szCs w:val="30"/>
              </w:rPr>
              <w:t xml:space="preserve"> и их взаимодействие с иными субъектами профилактики правонарушений </w:t>
            </w:r>
            <w:r>
              <w:rPr>
                <w:rFonts w:eastAsia="Arial Unicode MS"/>
                <w:szCs w:val="30"/>
              </w:rPr>
              <w:t>Хотимского</w:t>
            </w:r>
            <w:r w:rsidRPr="00B4754A">
              <w:rPr>
                <w:rFonts w:eastAsia="Arial Unicode MS"/>
                <w:szCs w:val="30"/>
              </w:rPr>
              <w:t xml:space="preserve"> района.</w:t>
            </w:r>
          </w:p>
        </w:tc>
        <w:tc>
          <w:tcPr>
            <w:tcW w:w="6255" w:type="dxa"/>
            <w:gridSpan w:val="7"/>
          </w:tcPr>
          <w:p w:rsidR="00D03567" w:rsidRPr="001C62E8" w:rsidRDefault="00B66ADC" w:rsidP="00B66ADC">
            <w:pPr>
              <w:ind w:left="62"/>
              <w:jc w:val="both"/>
              <w:rPr>
                <w:rFonts w:eastAsia="Arial Unicode MS"/>
                <w:szCs w:val="30"/>
              </w:rPr>
            </w:pPr>
            <w:r w:rsidRPr="00B66ADC">
              <w:rPr>
                <w:rFonts w:eastAsia="Arial Unicode MS"/>
                <w:szCs w:val="30"/>
              </w:rPr>
              <w:t>отдел внутренних дел райисполкома,</w:t>
            </w:r>
            <w:r>
              <w:rPr>
                <w:rFonts w:eastAsia="Arial Unicode MS"/>
                <w:szCs w:val="30"/>
              </w:rPr>
              <w:t xml:space="preserve"> сельисполкомы,</w:t>
            </w:r>
            <w:r w:rsidRPr="00B66ADC">
              <w:rPr>
                <w:rFonts w:eastAsia="Arial Unicode MS"/>
                <w:szCs w:val="30"/>
              </w:rPr>
              <w:t xml:space="preserve"> постоянная комиссия вопросам законности и правопор</w:t>
            </w:r>
            <w:r w:rsidR="00AB5925">
              <w:rPr>
                <w:rFonts w:eastAsia="Arial Unicode MS"/>
                <w:szCs w:val="30"/>
              </w:rPr>
              <w:t>ядка районного Совета депутатов</w:t>
            </w:r>
          </w:p>
        </w:tc>
      </w:tr>
      <w:tr w:rsidR="00AB5925" w:rsidRPr="003F49F8" w:rsidTr="009D3CCB">
        <w:trPr>
          <w:gridBefore w:val="1"/>
          <w:gridAfter w:val="1"/>
          <w:wBefore w:w="34" w:type="dxa"/>
          <w:wAfter w:w="27" w:type="dxa"/>
          <w:trHeight w:val="499"/>
        </w:trPr>
        <w:tc>
          <w:tcPr>
            <w:tcW w:w="709" w:type="dxa"/>
            <w:gridSpan w:val="3"/>
          </w:tcPr>
          <w:p w:rsidR="00AB5925" w:rsidRPr="00B24EE1" w:rsidRDefault="00AB5925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AB5925" w:rsidRPr="00DF1558" w:rsidRDefault="00AB5925" w:rsidP="00941828">
            <w:r w:rsidRPr="00DF1558">
              <w:t xml:space="preserve">О практике работы </w:t>
            </w:r>
            <w:r>
              <w:t>Забелышинского</w:t>
            </w:r>
            <w:r w:rsidRPr="00DF1558">
              <w:t xml:space="preserve"> сельского Совета депутатов по повышению роли органов местного самоуправления в решении вопросов жизнеобеспечения населения </w:t>
            </w:r>
            <w:r w:rsidR="00941828">
              <w:t xml:space="preserve"> </w:t>
            </w:r>
          </w:p>
        </w:tc>
        <w:tc>
          <w:tcPr>
            <w:tcW w:w="6255" w:type="dxa"/>
            <w:gridSpan w:val="7"/>
          </w:tcPr>
          <w:p w:rsidR="00AB5925" w:rsidRDefault="00AB5925" w:rsidP="0049077F">
            <w:r>
              <w:t>Забелышинский</w:t>
            </w:r>
            <w:r w:rsidRPr="00DF1558">
              <w:t xml:space="preserve"> сельский Совета депутатов,  аппарат районного Совета депутатов</w:t>
            </w:r>
          </w:p>
        </w:tc>
      </w:tr>
      <w:tr w:rsidR="00734E14" w:rsidRPr="003F49F8" w:rsidTr="009D3CCB">
        <w:trPr>
          <w:gridBefore w:val="1"/>
          <w:gridAfter w:val="1"/>
          <w:wBefore w:w="34" w:type="dxa"/>
          <w:wAfter w:w="27" w:type="dxa"/>
          <w:trHeight w:val="499"/>
        </w:trPr>
        <w:tc>
          <w:tcPr>
            <w:tcW w:w="709" w:type="dxa"/>
            <w:gridSpan w:val="3"/>
          </w:tcPr>
          <w:p w:rsidR="00734E14" w:rsidRDefault="00734E14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8401" w:type="dxa"/>
            <w:gridSpan w:val="4"/>
          </w:tcPr>
          <w:p w:rsidR="00734E14" w:rsidRPr="00DF1558" w:rsidRDefault="00734E14" w:rsidP="00AB5925">
            <w:r>
              <w:t>О практике работы депутата Хотимского районного Совета депутатов по Еловецкому избирательному округу №21 Костенко А.С.</w:t>
            </w:r>
          </w:p>
        </w:tc>
        <w:tc>
          <w:tcPr>
            <w:tcW w:w="6255" w:type="dxa"/>
            <w:gridSpan w:val="7"/>
          </w:tcPr>
          <w:p w:rsidR="00734E14" w:rsidRDefault="00734E14" w:rsidP="0049077F">
            <w:r w:rsidRPr="00734E14">
              <w:t>аппарат районного 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24"/>
        </w:trPr>
        <w:tc>
          <w:tcPr>
            <w:tcW w:w="15365" w:type="dxa"/>
            <w:gridSpan w:val="14"/>
          </w:tcPr>
          <w:p w:rsidR="000A0167" w:rsidRPr="003F49F8" w:rsidRDefault="000A0167" w:rsidP="00D97530">
            <w:pPr>
              <w:rPr>
                <w:b/>
                <w:szCs w:val="30"/>
              </w:rPr>
            </w:pPr>
          </w:p>
          <w:p w:rsidR="0004462C" w:rsidRDefault="000A0167" w:rsidP="00B24EE1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III</w:t>
            </w:r>
            <w:r w:rsidR="0004462C">
              <w:rPr>
                <w:b/>
                <w:szCs w:val="30"/>
              </w:rPr>
              <w:t xml:space="preserve"> квартал   </w:t>
            </w:r>
          </w:p>
          <w:p w:rsidR="000A0167" w:rsidRPr="00B24EE1" w:rsidRDefault="0004462C" w:rsidP="00B24EE1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(выездное заседание</w:t>
            </w:r>
            <w:r w:rsidR="00941828">
              <w:rPr>
                <w:b/>
                <w:szCs w:val="30"/>
              </w:rPr>
              <w:t xml:space="preserve"> на территории Тростинского сельсовета</w:t>
            </w:r>
            <w:r>
              <w:rPr>
                <w:b/>
                <w:szCs w:val="30"/>
              </w:rPr>
              <w:t>)</w:t>
            </w:r>
            <w:r w:rsidR="000A0167" w:rsidRPr="003F49F8">
              <w:rPr>
                <w:b/>
                <w:szCs w:val="30"/>
              </w:rPr>
              <w:t xml:space="preserve">                             </w:t>
            </w:r>
          </w:p>
        </w:tc>
      </w:tr>
      <w:tr w:rsidR="00E535AA" w:rsidRPr="003F49F8" w:rsidTr="009D3CCB">
        <w:trPr>
          <w:gridBefore w:val="1"/>
          <w:gridAfter w:val="1"/>
          <w:wBefore w:w="34" w:type="dxa"/>
          <w:wAfter w:w="27" w:type="dxa"/>
          <w:trHeight w:val="661"/>
        </w:trPr>
        <w:tc>
          <w:tcPr>
            <w:tcW w:w="709" w:type="dxa"/>
            <w:gridSpan w:val="3"/>
          </w:tcPr>
          <w:p w:rsidR="00E535AA" w:rsidRPr="003F49F8" w:rsidRDefault="00E535AA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E535AA" w:rsidRPr="00FE23E5" w:rsidRDefault="00E535AA" w:rsidP="000412C0">
            <w:r w:rsidRPr="00FE23E5">
              <w:t>О ходе реализации Указа Президента Республики Беларусь от 24 мая 2021 г. № 116 «Об отчуждении жилых домов в сельской местности совершенствовании работы с пустующими домами»</w:t>
            </w:r>
          </w:p>
        </w:tc>
        <w:tc>
          <w:tcPr>
            <w:tcW w:w="6255" w:type="dxa"/>
            <w:gridSpan w:val="7"/>
          </w:tcPr>
          <w:p w:rsidR="00E535AA" w:rsidRPr="00FE23E5" w:rsidRDefault="00E535AA" w:rsidP="000412C0">
            <w:r w:rsidRPr="00FE23E5">
              <w:t xml:space="preserve">отдел архитектуры, строительства и жилищно-коммунального хозяйства райисполкома, сельисполкомы  </w:t>
            </w:r>
          </w:p>
        </w:tc>
      </w:tr>
      <w:tr w:rsidR="00734E14" w:rsidRPr="003F49F8" w:rsidTr="009D3CCB">
        <w:trPr>
          <w:gridBefore w:val="1"/>
          <w:gridAfter w:val="1"/>
          <w:wBefore w:w="34" w:type="dxa"/>
          <w:wAfter w:w="27" w:type="dxa"/>
          <w:trHeight w:val="1108"/>
        </w:trPr>
        <w:tc>
          <w:tcPr>
            <w:tcW w:w="709" w:type="dxa"/>
            <w:gridSpan w:val="3"/>
          </w:tcPr>
          <w:p w:rsidR="00734E14" w:rsidRPr="003F49F8" w:rsidRDefault="00F77DE7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734E14" w:rsidRPr="00DF1558" w:rsidRDefault="00734E14" w:rsidP="0004462C">
            <w:r w:rsidRPr="00DF1558">
              <w:t>О практике работы</w:t>
            </w:r>
            <w:r>
              <w:t xml:space="preserve"> Тростинского</w:t>
            </w:r>
            <w:r w:rsidRPr="00DF1558">
              <w:t xml:space="preserve"> сельского Совета депутатов по повышению роли органов местного самоуправления в решении вопросов жизнеобеспечения населения </w:t>
            </w:r>
            <w:r w:rsidR="0004462C">
              <w:t xml:space="preserve"> </w:t>
            </w:r>
          </w:p>
        </w:tc>
        <w:tc>
          <w:tcPr>
            <w:tcW w:w="6255" w:type="dxa"/>
            <w:gridSpan w:val="7"/>
          </w:tcPr>
          <w:p w:rsidR="00734E14" w:rsidRDefault="00734E14" w:rsidP="00D3724F">
            <w:r>
              <w:t xml:space="preserve">Тростинский </w:t>
            </w:r>
            <w:r w:rsidRPr="00DF1558">
              <w:t xml:space="preserve"> сельский Совета депутатов,  аппарат районного Совета депутатов</w:t>
            </w:r>
          </w:p>
        </w:tc>
      </w:tr>
      <w:tr w:rsidR="00734E14" w:rsidRPr="003F49F8" w:rsidTr="009D3CCB">
        <w:trPr>
          <w:gridBefore w:val="1"/>
          <w:gridAfter w:val="1"/>
          <w:wBefore w:w="34" w:type="dxa"/>
          <w:wAfter w:w="27" w:type="dxa"/>
          <w:trHeight w:val="661"/>
        </w:trPr>
        <w:tc>
          <w:tcPr>
            <w:tcW w:w="709" w:type="dxa"/>
            <w:gridSpan w:val="3"/>
          </w:tcPr>
          <w:p w:rsidR="00734E14" w:rsidRPr="003F49F8" w:rsidRDefault="00F77DE7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734E14">
              <w:rPr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734E14" w:rsidRPr="00DF1558" w:rsidRDefault="00734E14" w:rsidP="00734E14">
            <w:r>
              <w:t>О практике работы депутата Хотимского районного Совета депутатов по Розальмовскому избирательному округу №23 Сулейманов Ш.Г.</w:t>
            </w:r>
          </w:p>
        </w:tc>
        <w:tc>
          <w:tcPr>
            <w:tcW w:w="6255" w:type="dxa"/>
            <w:gridSpan w:val="7"/>
          </w:tcPr>
          <w:p w:rsidR="00734E14" w:rsidRDefault="00734E14" w:rsidP="00D3724F">
            <w:r w:rsidRPr="00734E14">
              <w:t>аппарат районного 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150"/>
        </w:trPr>
        <w:tc>
          <w:tcPr>
            <w:tcW w:w="15365" w:type="dxa"/>
            <w:gridSpan w:val="14"/>
          </w:tcPr>
          <w:p w:rsidR="009D3CCB" w:rsidRDefault="009D3CCB" w:rsidP="00080B1A">
            <w:pPr>
              <w:jc w:val="center"/>
              <w:rPr>
                <w:b/>
                <w:szCs w:val="30"/>
              </w:rPr>
            </w:pP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37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4462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Хотимского района на 202</w:t>
            </w:r>
            <w:r w:rsidR="0004462C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31119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24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4462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 w:rsidR="0004462C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Default="000A0167" w:rsidP="003F49F8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9D3CCB" w:rsidRPr="003F49F8" w:rsidRDefault="009D3CCB" w:rsidP="003F49F8">
            <w:pPr>
              <w:rPr>
                <w:szCs w:val="30"/>
              </w:rPr>
            </w:pPr>
          </w:p>
          <w:p w:rsidR="000A0167" w:rsidRPr="003F49F8" w:rsidRDefault="000A0167" w:rsidP="001D31F4">
            <w:pPr>
              <w:ind w:left="34"/>
              <w:jc w:val="both"/>
              <w:rPr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4462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районного Совета депутатов  и его органов на  202</w:t>
            </w:r>
            <w:r w:rsidR="0004462C">
              <w:rPr>
                <w:szCs w:val="30"/>
              </w:rPr>
              <w:t>4</w:t>
            </w:r>
            <w:r w:rsidR="005061EB">
              <w:rPr>
                <w:szCs w:val="30"/>
              </w:rPr>
              <w:t xml:space="preserve">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AC2AC1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490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480533" w:rsidRDefault="000A0167" w:rsidP="00F46DF4">
            <w:pPr>
              <w:jc w:val="center"/>
              <w:rPr>
                <w:b/>
                <w:szCs w:val="30"/>
              </w:rPr>
            </w:pPr>
            <w:r w:rsidRPr="006900C4">
              <w:rPr>
                <w:b/>
                <w:szCs w:val="30"/>
              </w:rPr>
              <w:t>РАЗДЕЛ</w:t>
            </w:r>
            <w:r w:rsidRPr="00480533">
              <w:rPr>
                <w:b/>
                <w:szCs w:val="30"/>
              </w:rPr>
              <w:t xml:space="preserve"> 3</w:t>
            </w:r>
          </w:p>
          <w:p w:rsidR="000A0167" w:rsidRPr="00F46DF4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ОСНОВНЫЕ ВОПРОСЫ ДЛЯ РАССМОТРЕНИЯ НА ЗАСЕДАНИЯХ П</w:t>
            </w:r>
            <w:r>
              <w:rPr>
                <w:b/>
                <w:szCs w:val="30"/>
              </w:rPr>
              <w:t>ОСТОЯННЫХ КОМИССИЙ</w:t>
            </w:r>
          </w:p>
          <w:p w:rsidR="000A0167" w:rsidRPr="003F49F8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ХОТИМСКОГО РАЙОННОГО СОВЕТА ДЕПУТАТОВ</w:t>
            </w:r>
          </w:p>
          <w:p w:rsidR="000A0167" w:rsidRPr="00F46DF4" w:rsidRDefault="000A0167" w:rsidP="00F46DF4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490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</w:p>
          <w:p w:rsidR="000A0167" w:rsidRPr="003F49F8" w:rsidRDefault="000A0167" w:rsidP="00094912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мандатам, депутатской этике, местному управлению</w:t>
            </w:r>
          </w:p>
          <w:p w:rsidR="000A0167" w:rsidRPr="003F49F8" w:rsidRDefault="000A0167" w:rsidP="00935AEF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и самоуправлению, регламенту, СМИ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620FCE">
            <w:pPr>
              <w:jc w:val="both"/>
              <w:rPr>
                <w:szCs w:val="30"/>
              </w:rPr>
            </w:pPr>
            <w:r w:rsidRPr="003F49F8">
              <w:rPr>
                <w:color w:val="000000"/>
                <w:szCs w:val="30"/>
              </w:rPr>
              <w:t>О ходе выполнения решений Хотимского районного Совета депутатов принятых в 20</w:t>
            </w:r>
            <w:r w:rsidR="00A614D2">
              <w:rPr>
                <w:color w:val="000000"/>
                <w:szCs w:val="30"/>
              </w:rPr>
              <w:t>2</w:t>
            </w:r>
            <w:r w:rsidR="00620FCE">
              <w:rPr>
                <w:color w:val="000000"/>
                <w:szCs w:val="30"/>
              </w:rPr>
              <w:t>2</w:t>
            </w:r>
            <w:r w:rsidRPr="003F49F8">
              <w:rPr>
                <w:color w:val="000000"/>
                <w:szCs w:val="30"/>
              </w:rPr>
              <w:t xml:space="preserve"> году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935AEF">
            <w:pPr>
              <w:ind w:hanging="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постоянная комиссия, аппарат районного </w:t>
            </w:r>
          </w:p>
          <w:p w:rsidR="000A0167" w:rsidRPr="003F49F8" w:rsidRDefault="000A0167" w:rsidP="00AC2AC1">
            <w:pPr>
              <w:ind w:hanging="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CF2969" w:rsidRPr="003F49F8" w:rsidRDefault="00CF2969" w:rsidP="00CF2969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(выездное заседание)</w:t>
            </w:r>
          </w:p>
        </w:tc>
      </w:tr>
      <w:tr w:rsidR="00676F2A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676F2A" w:rsidRPr="003F49F8" w:rsidRDefault="00676F2A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147114" w:rsidRPr="001C62E8" w:rsidRDefault="00CF2969" w:rsidP="00676F2A">
            <w:pPr>
              <w:jc w:val="both"/>
              <w:rPr>
                <w:rFonts w:eastAsia="Arial Unicode MS"/>
                <w:szCs w:val="30"/>
              </w:rPr>
            </w:pPr>
            <w:r w:rsidRPr="00CF2969">
              <w:rPr>
                <w:rFonts w:eastAsia="Arial Unicode MS"/>
                <w:szCs w:val="30"/>
              </w:rPr>
              <w:t>О состоянии питьевого водоснабжения в сельских населенных пунктах и мерах по повышению качества питьевой воды</w:t>
            </w:r>
          </w:p>
        </w:tc>
        <w:tc>
          <w:tcPr>
            <w:tcW w:w="6255" w:type="dxa"/>
            <w:gridSpan w:val="7"/>
          </w:tcPr>
          <w:p w:rsidR="00676F2A" w:rsidRPr="001C62E8" w:rsidRDefault="00CF2969" w:rsidP="00676F2A">
            <w:pPr>
              <w:jc w:val="both"/>
              <w:rPr>
                <w:rFonts w:eastAsia="Arial Unicode MS"/>
                <w:szCs w:val="30"/>
              </w:rPr>
            </w:pPr>
            <w:r w:rsidRPr="00CF2969">
              <w:rPr>
                <w:rFonts w:eastAsia="Arial Unicode MS"/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CC102D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CC102D" w:rsidRPr="003F49F8" w:rsidRDefault="00CC102D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CC102D" w:rsidRPr="00CF2969" w:rsidRDefault="00CC102D" w:rsidP="00676F2A">
            <w:pPr>
              <w:jc w:val="both"/>
              <w:rPr>
                <w:rFonts w:eastAsia="Arial Unicode MS"/>
                <w:szCs w:val="30"/>
              </w:rPr>
            </w:pPr>
          </w:p>
        </w:tc>
        <w:tc>
          <w:tcPr>
            <w:tcW w:w="6255" w:type="dxa"/>
            <w:gridSpan w:val="7"/>
          </w:tcPr>
          <w:p w:rsidR="00CC102D" w:rsidRPr="00CF2969" w:rsidRDefault="00CC102D" w:rsidP="00676F2A">
            <w:pPr>
              <w:jc w:val="both"/>
              <w:rPr>
                <w:rFonts w:eastAsia="Arial Unicode MS"/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  <w:r w:rsidRPr="003F49F8">
              <w:rPr>
                <w:b/>
                <w:szCs w:val="30"/>
                <w:lang w:val="en-US"/>
              </w:rPr>
              <w:t xml:space="preserve"> </w:t>
            </w:r>
          </w:p>
        </w:tc>
      </w:tr>
      <w:tr w:rsidR="00AC71E1" w:rsidRPr="003F49F8" w:rsidTr="009D3CCB">
        <w:trPr>
          <w:trHeight w:val="356"/>
        </w:trPr>
        <w:tc>
          <w:tcPr>
            <w:tcW w:w="721" w:type="dxa"/>
            <w:gridSpan w:val="3"/>
          </w:tcPr>
          <w:p w:rsidR="00AC71E1" w:rsidRPr="0089385F" w:rsidRDefault="00AC71E1" w:rsidP="0041652E">
            <w:pPr>
              <w:jc w:val="center"/>
              <w:rPr>
                <w:szCs w:val="30"/>
              </w:rPr>
            </w:pPr>
            <w:r w:rsidRPr="0089385F">
              <w:rPr>
                <w:szCs w:val="30"/>
              </w:rPr>
              <w:t>1.</w:t>
            </w:r>
          </w:p>
        </w:tc>
        <w:tc>
          <w:tcPr>
            <w:tcW w:w="8506" w:type="dxa"/>
            <w:gridSpan w:val="6"/>
          </w:tcPr>
          <w:p w:rsidR="00AC71E1" w:rsidRPr="0089385F" w:rsidRDefault="00B806DA" w:rsidP="00B806DA">
            <w:pPr>
              <w:pStyle w:val="a8"/>
              <w:spacing w:before="120" w:after="120"/>
              <w:rPr>
                <w:sz w:val="30"/>
                <w:szCs w:val="30"/>
              </w:rPr>
            </w:pPr>
            <w:r w:rsidRPr="0089385F">
              <w:rPr>
                <w:bCs/>
                <w:sz w:val="30"/>
                <w:szCs w:val="30"/>
              </w:rPr>
              <w:t>О ходе выполнения регионального комплекса мероприятий</w:t>
            </w:r>
            <w:r w:rsidRPr="0089385F">
              <w:rPr>
                <w:b/>
                <w:bCs/>
                <w:sz w:val="30"/>
                <w:szCs w:val="30"/>
              </w:rPr>
              <w:t xml:space="preserve"> </w:t>
            </w:r>
            <w:r w:rsidRPr="0089385F">
              <w:rPr>
                <w:bCs/>
                <w:sz w:val="30"/>
                <w:szCs w:val="30"/>
              </w:rPr>
              <w:t xml:space="preserve">по реализации </w:t>
            </w:r>
            <w:proofErr w:type="gramStart"/>
            <w:r w:rsidRPr="0089385F">
              <w:rPr>
                <w:bCs/>
                <w:sz w:val="30"/>
                <w:szCs w:val="30"/>
              </w:rPr>
              <w:t>в</w:t>
            </w:r>
            <w:proofErr w:type="gramEnd"/>
            <w:r w:rsidRPr="0089385F">
              <w:rPr>
                <w:bCs/>
                <w:sz w:val="30"/>
                <w:szCs w:val="30"/>
              </w:rPr>
              <w:t xml:space="preserve"> </w:t>
            </w:r>
            <w:proofErr w:type="gramStart"/>
            <w:r w:rsidRPr="0089385F">
              <w:rPr>
                <w:bCs/>
                <w:sz w:val="30"/>
                <w:szCs w:val="30"/>
              </w:rPr>
              <w:t>Хотимском</w:t>
            </w:r>
            <w:proofErr w:type="gramEnd"/>
            <w:r w:rsidRPr="0089385F">
              <w:rPr>
                <w:bCs/>
                <w:sz w:val="30"/>
                <w:szCs w:val="30"/>
              </w:rPr>
              <w:t xml:space="preserve"> районе Государственной программы</w:t>
            </w:r>
            <w:r w:rsidRPr="0089385F">
              <w:rPr>
                <w:sz w:val="30"/>
                <w:szCs w:val="30"/>
              </w:rPr>
              <w:t xml:space="preserve"> «Комфортное жилье и благоприятная среда» на 2021-2025 годы</w:t>
            </w:r>
          </w:p>
        </w:tc>
        <w:tc>
          <w:tcPr>
            <w:tcW w:w="6199" w:type="dxa"/>
            <w:gridSpan w:val="7"/>
          </w:tcPr>
          <w:p w:rsidR="00AC71E1" w:rsidRPr="0089385F" w:rsidRDefault="00B806DA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89385F">
              <w:rPr>
                <w:sz w:val="30"/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A70E23" w:rsidRDefault="00A70E23" w:rsidP="00B24EE1">
            <w:pPr>
              <w:spacing w:line="300" w:lineRule="exact"/>
              <w:jc w:val="center"/>
              <w:rPr>
                <w:b/>
                <w:szCs w:val="30"/>
              </w:rPr>
            </w:pPr>
          </w:p>
          <w:p w:rsidR="000A0167" w:rsidRPr="003F49F8" w:rsidRDefault="000A0167" w:rsidP="00B24EE1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412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4462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района на 202</w:t>
            </w:r>
            <w:r w:rsidR="0004462C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935AEF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0A0167" w:rsidRPr="003F49F8" w:rsidRDefault="000A0167" w:rsidP="00080B1A">
            <w:pPr>
              <w:spacing w:line="300" w:lineRule="exact"/>
              <w:jc w:val="both"/>
              <w:rPr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275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4462C">
            <w:pPr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 w:rsidR="0004462C">
              <w:rPr>
                <w:szCs w:val="30"/>
              </w:rPr>
              <w:t xml:space="preserve">4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F15254">
            <w:pPr>
              <w:rPr>
                <w:szCs w:val="30"/>
              </w:rPr>
            </w:pPr>
            <w:r w:rsidRPr="003F49F8">
              <w:rPr>
                <w:szCs w:val="30"/>
              </w:rPr>
              <w:t xml:space="preserve">постоянная комиссия, отделы  и   управления    </w:t>
            </w:r>
            <w:r w:rsidRPr="003F49F8">
              <w:rPr>
                <w:szCs w:val="30"/>
              </w:rPr>
              <w:lastRenderedPageBreak/>
              <w:t>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4462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 w:rsidR="0004462C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F15254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CC57EE" w:rsidRPr="003F49F8" w:rsidRDefault="00CC57EE" w:rsidP="004926A9">
            <w:pPr>
              <w:rPr>
                <w:b/>
                <w:szCs w:val="30"/>
              </w:rPr>
            </w:pPr>
          </w:p>
          <w:p w:rsidR="000A0167" w:rsidRPr="003F49F8" w:rsidRDefault="000A0167" w:rsidP="008608B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социальным вопросам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4462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райисполкома по социально-экономическому развитию района за 20</w:t>
            </w:r>
            <w:r w:rsidR="00A614D2">
              <w:rPr>
                <w:szCs w:val="30"/>
              </w:rPr>
              <w:t>2</w:t>
            </w:r>
            <w:r w:rsidR="0004462C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Default="000A0167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:rsidR="00070889" w:rsidRDefault="00070889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  <w:p w:rsidR="00070889" w:rsidRPr="003F49F8" w:rsidRDefault="00070889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i/>
                <w:szCs w:val="30"/>
              </w:rPr>
            </w:pPr>
          </w:p>
        </w:tc>
        <w:tc>
          <w:tcPr>
            <w:tcW w:w="14656" w:type="dxa"/>
            <w:gridSpan w:val="11"/>
          </w:tcPr>
          <w:p w:rsidR="000A0167" w:rsidRPr="003F49F8" w:rsidRDefault="00B24EE1" w:rsidP="00B24EE1">
            <w:pPr>
              <w:rPr>
                <w:szCs w:val="30"/>
              </w:rPr>
            </w:pPr>
            <w:r>
              <w:rPr>
                <w:szCs w:val="30"/>
              </w:rPr>
              <w:t xml:space="preserve">                                                                                </w:t>
            </w:r>
            <w:r w:rsidR="000A0167" w:rsidRPr="003F49F8">
              <w:rPr>
                <w:b/>
                <w:szCs w:val="30"/>
                <w:lang w:val="en-US"/>
              </w:rPr>
              <w:t xml:space="preserve">II </w:t>
            </w:r>
            <w:r w:rsidR="000A0167" w:rsidRPr="003F49F8">
              <w:rPr>
                <w:b/>
                <w:szCs w:val="30"/>
              </w:rPr>
              <w:t>квартал</w:t>
            </w:r>
          </w:p>
        </w:tc>
      </w:tr>
      <w:tr w:rsidR="00351A3E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351A3E" w:rsidRPr="00FB7E9E" w:rsidRDefault="00351A3E" w:rsidP="00080B1A">
            <w:pPr>
              <w:jc w:val="center"/>
              <w:rPr>
                <w:szCs w:val="30"/>
              </w:rPr>
            </w:pPr>
            <w:r w:rsidRPr="00FB7E9E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147114" w:rsidRPr="00FB7E9E" w:rsidRDefault="00E078A3" w:rsidP="00E078A3">
            <w:pPr>
              <w:jc w:val="both"/>
              <w:rPr>
                <w:szCs w:val="30"/>
              </w:rPr>
            </w:pPr>
            <w:r w:rsidRPr="00E078A3">
              <w:rPr>
                <w:szCs w:val="30"/>
              </w:rPr>
              <w:t xml:space="preserve">О работе органов здравоохранения района, социальных служб по улучшению демографической ситуации в </w:t>
            </w:r>
            <w:r>
              <w:rPr>
                <w:szCs w:val="30"/>
              </w:rPr>
              <w:t>Хотимском</w:t>
            </w:r>
            <w:r w:rsidRPr="00E078A3">
              <w:rPr>
                <w:szCs w:val="30"/>
              </w:rPr>
              <w:t xml:space="preserve"> районе </w:t>
            </w:r>
          </w:p>
        </w:tc>
        <w:tc>
          <w:tcPr>
            <w:tcW w:w="6255" w:type="dxa"/>
            <w:gridSpan w:val="7"/>
          </w:tcPr>
          <w:p w:rsidR="00351A3E" w:rsidRPr="00FB7E9E" w:rsidRDefault="001A5F9E" w:rsidP="001A5F9E">
            <w:pPr>
              <w:ind w:left="141" w:right="142"/>
              <w:jc w:val="both"/>
              <w:rPr>
                <w:szCs w:val="30"/>
              </w:rPr>
            </w:pPr>
            <w:r>
              <w:rPr>
                <w:szCs w:val="30"/>
              </w:rPr>
              <w:t>учреждение здраво</w:t>
            </w:r>
            <w:r w:rsidR="00225416">
              <w:rPr>
                <w:szCs w:val="30"/>
              </w:rPr>
              <w:t>о</w:t>
            </w:r>
            <w:r>
              <w:rPr>
                <w:szCs w:val="30"/>
              </w:rPr>
              <w:t>хранения</w:t>
            </w:r>
            <w:r w:rsidR="00E078A3" w:rsidRPr="00E078A3">
              <w:rPr>
                <w:szCs w:val="30"/>
              </w:rPr>
              <w:t xml:space="preserve"> «</w:t>
            </w:r>
            <w:proofErr w:type="spellStart"/>
            <w:r w:rsidR="00E078A3">
              <w:rPr>
                <w:szCs w:val="30"/>
              </w:rPr>
              <w:t>Хотимская</w:t>
            </w:r>
            <w:proofErr w:type="spellEnd"/>
            <w:r w:rsidR="00E078A3">
              <w:rPr>
                <w:szCs w:val="30"/>
              </w:rPr>
              <w:t xml:space="preserve">  ЦРБ»,</w:t>
            </w:r>
            <w:r>
              <w:rPr>
                <w:szCs w:val="30"/>
              </w:rPr>
              <w:t xml:space="preserve"> </w:t>
            </w:r>
            <w:r w:rsidR="00E078A3" w:rsidRPr="00E078A3">
              <w:rPr>
                <w:szCs w:val="30"/>
              </w:rPr>
              <w:t xml:space="preserve">управление по </w:t>
            </w:r>
            <w:r w:rsidR="00E078A3">
              <w:rPr>
                <w:szCs w:val="30"/>
              </w:rPr>
              <w:t>т</w:t>
            </w:r>
            <w:r w:rsidR="00E078A3" w:rsidRPr="00E078A3">
              <w:rPr>
                <w:szCs w:val="30"/>
              </w:rPr>
              <w:t>руду, занятости и социальной защите райисполкома</w:t>
            </w:r>
            <w:r w:rsidR="00E078A3">
              <w:rPr>
                <w:szCs w:val="30"/>
              </w:rPr>
              <w:t>, постоянная комиссия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A0167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</w:t>
            </w:r>
          </w:p>
          <w:p w:rsidR="000A0167" w:rsidRDefault="00B24EE1" w:rsidP="00080B1A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</w:t>
            </w:r>
            <w:smartTag w:uri="urn:schemas-microsoft-com:office:smarttags" w:element="stockticker">
              <w:r w:rsidR="000A0167"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="000A0167" w:rsidRPr="003F49F8">
              <w:rPr>
                <w:b/>
                <w:szCs w:val="30"/>
              </w:rPr>
              <w:t xml:space="preserve"> квартал</w:t>
            </w:r>
          </w:p>
          <w:p w:rsidR="0012441E" w:rsidRPr="003F49F8" w:rsidRDefault="0012441E" w:rsidP="00080B1A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(выездное заседание)</w:t>
            </w:r>
          </w:p>
        </w:tc>
      </w:tr>
      <w:tr w:rsidR="001D64BF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1D64BF" w:rsidRPr="00FB7E9E" w:rsidRDefault="001D64BF" w:rsidP="00080B1A">
            <w:pPr>
              <w:jc w:val="center"/>
              <w:rPr>
                <w:szCs w:val="30"/>
              </w:rPr>
            </w:pPr>
            <w:r w:rsidRPr="00FB7E9E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147114" w:rsidRPr="00F77DE7" w:rsidRDefault="002D3425" w:rsidP="00B9370F">
            <w:pPr>
              <w:jc w:val="both"/>
              <w:rPr>
                <w:rFonts w:eastAsia="Arial Unicode MS"/>
                <w:bCs/>
                <w:szCs w:val="30"/>
              </w:rPr>
            </w:pPr>
            <w:r w:rsidRPr="00F77DE7">
              <w:rPr>
                <w:rFonts w:eastAsia="Arial Unicode MS"/>
                <w:bCs/>
                <w:szCs w:val="30"/>
              </w:rPr>
              <w:t>Состояние идеологическо</w:t>
            </w:r>
            <w:r w:rsidR="00F77DE7" w:rsidRPr="00F77DE7">
              <w:rPr>
                <w:rFonts w:eastAsia="Arial Unicode MS"/>
                <w:bCs/>
                <w:szCs w:val="30"/>
              </w:rPr>
              <w:t>й работы в трудовых коллективах</w:t>
            </w:r>
          </w:p>
        </w:tc>
        <w:tc>
          <w:tcPr>
            <w:tcW w:w="6255" w:type="dxa"/>
            <w:gridSpan w:val="7"/>
          </w:tcPr>
          <w:p w:rsidR="001D64BF" w:rsidRPr="00F77DE7" w:rsidRDefault="002D3425" w:rsidP="00DC3576">
            <w:pPr>
              <w:jc w:val="both"/>
              <w:rPr>
                <w:rFonts w:eastAsia="Arial Unicode MS"/>
                <w:szCs w:val="30"/>
              </w:rPr>
            </w:pPr>
            <w:r w:rsidRPr="00F77DE7">
              <w:rPr>
                <w:rFonts w:eastAsia="Arial Unicode MS"/>
                <w:szCs w:val="30"/>
              </w:rPr>
              <w:t>отдел идеологической работы, культуры и по делам молодежи райисполкома</w:t>
            </w:r>
          </w:p>
        </w:tc>
      </w:tr>
      <w:tr w:rsidR="00F77DE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F77DE7" w:rsidRPr="00FB7E9E" w:rsidRDefault="00F77DE7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F77DE7" w:rsidRPr="00F77DE7" w:rsidRDefault="00F77DE7" w:rsidP="00F77DE7">
            <w:pPr>
              <w:pStyle w:val="a8"/>
              <w:spacing w:before="120" w:after="120"/>
              <w:rPr>
                <w:sz w:val="30"/>
                <w:szCs w:val="30"/>
              </w:rPr>
            </w:pPr>
            <w:r w:rsidRPr="00F77DE7">
              <w:rPr>
                <w:bCs/>
                <w:sz w:val="30"/>
                <w:szCs w:val="30"/>
              </w:rPr>
              <w:t>О ходе выполнения регионального комплекса мероприятий</w:t>
            </w:r>
            <w:r w:rsidRPr="00F77DE7">
              <w:rPr>
                <w:b/>
                <w:bCs/>
                <w:sz w:val="30"/>
                <w:szCs w:val="30"/>
              </w:rPr>
              <w:t xml:space="preserve"> </w:t>
            </w:r>
            <w:r w:rsidRPr="00F77DE7">
              <w:rPr>
                <w:bCs/>
                <w:sz w:val="30"/>
                <w:szCs w:val="30"/>
              </w:rPr>
              <w:t>по реализации в Хотимском районе Государственной программы</w:t>
            </w:r>
            <w:r w:rsidRPr="00F77DE7">
              <w:rPr>
                <w:sz w:val="30"/>
                <w:szCs w:val="30"/>
              </w:rPr>
              <w:t xml:space="preserve"> «Культура Беларуси» на 2021-2025 годы</w:t>
            </w:r>
          </w:p>
        </w:tc>
        <w:tc>
          <w:tcPr>
            <w:tcW w:w="6255" w:type="dxa"/>
            <w:gridSpan w:val="7"/>
          </w:tcPr>
          <w:p w:rsidR="00F77DE7" w:rsidRPr="00F77DE7" w:rsidRDefault="00F77DE7" w:rsidP="001D0983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F77DE7">
              <w:rPr>
                <w:sz w:val="30"/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DC2BDB" w:rsidRDefault="00DC2BDB" w:rsidP="00080B1A">
            <w:pPr>
              <w:jc w:val="center"/>
              <w:rPr>
                <w:b/>
                <w:szCs w:val="30"/>
              </w:rPr>
            </w:pPr>
          </w:p>
          <w:p w:rsidR="000A0167" w:rsidRPr="003F49F8" w:rsidRDefault="00B24EE1" w:rsidP="00080B1A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</w:t>
            </w:r>
            <w:r w:rsidR="000A0167" w:rsidRPr="003F49F8">
              <w:rPr>
                <w:b/>
                <w:szCs w:val="30"/>
                <w:lang w:val="en-US"/>
              </w:rPr>
              <w:t>IV</w:t>
            </w:r>
            <w:r w:rsidR="000A0167"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566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175D80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и бюджете района на 20</w:t>
            </w:r>
            <w:r>
              <w:rPr>
                <w:szCs w:val="30"/>
              </w:rPr>
              <w:t>2</w:t>
            </w:r>
            <w:r w:rsidR="005B6AF7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  <w:p w:rsidR="000A0167" w:rsidRPr="003F49F8" w:rsidRDefault="000A0167" w:rsidP="00080B1A">
            <w:pPr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0A0167" w:rsidRPr="003F49F8" w:rsidRDefault="000A0167" w:rsidP="00AC2A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</w:t>
            </w:r>
            <w:r w:rsidR="00AC2AC1">
              <w:rPr>
                <w:szCs w:val="30"/>
              </w:rPr>
              <w:t>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i/>
                <w:szCs w:val="30"/>
              </w:rPr>
            </w:pPr>
            <w:r w:rsidRPr="003F49F8">
              <w:rPr>
                <w:szCs w:val="30"/>
              </w:rPr>
              <w:t>2</w:t>
            </w:r>
            <w:r w:rsidRPr="003F49F8">
              <w:rPr>
                <w:i/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B6AF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</w:t>
            </w:r>
            <w:r>
              <w:rPr>
                <w:szCs w:val="30"/>
              </w:rPr>
              <w:t>2</w:t>
            </w:r>
            <w:r w:rsidR="005B6AF7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5C6664" w:rsidRDefault="000A0167" w:rsidP="00B806DA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746C9C" w:rsidRPr="003F49F8" w:rsidRDefault="00746C9C" w:rsidP="00B806DA">
            <w:pPr>
              <w:rPr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5C6664" w:rsidRDefault="005C6664" w:rsidP="004145B2">
            <w:pPr>
              <w:rPr>
                <w:b/>
                <w:szCs w:val="30"/>
              </w:rPr>
            </w:pPr>
          </w:p>
          <w:p w:rsidR="000A0167" w:rsidRPr="003F49F8" w:rsidRDefault="000A0167" w:rsidP="00175D80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вопросам законности и правопорядка</w:t>
            </w:r>
          </w:p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  <w:r w:rsidRPr="003F49F8">
              <w:rPr>
                <w:b/>
                <w:i/>
                <w:szCs w:val="30"/>
              </w:rPr>
              <w:t xml:space="preserve"> </w:t>
            </w:r>
          </w:p>
        </w:tc>
      </w:tr>
      <w:tr w:rsidR="00391FF0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:rsidR="00391FF0" w:rsidRPr="003F49F8" w:rsidRDefault="00391FF0" w:rsidP="009C61B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</w:tcBorders>
          </w:tcPr>
          <w:p w:rsidR="00391FF0" w:rsidRPr="003F49F8" w:rsidRDefault="00391FF0" w:rsidP="005B6AF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районного исполнительного комитета за 20</w:t>
            </w:r>
            <w:r w:rsidR="00A614D2">
              <w:rPr>
                <w:szCs w:val="30"/>
              </w:rPr>
              <w:t>2</w:t>
            </w:r>
            <w:r w:rsidR="005B6AF7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4" w:type="dxa"/>
            <w:gridSpan w:val="5"/>
            <w:tcBorders>
              <w:bottom w:val="single" w:sz="4" w:space="0" w:color="auto"/>
            </w:tcBorders>
          </w:tcPr>
          <w:p w:rsidR="00391FF0" w:rsidRPr="003F49F8" w:rsidRDefault="00391FF0" w:rsidP="009C61B7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FA5F15" w:rsidRDefault="000A0167" w:rsidP="00175D80">
            <w:pPr>
              <w:rPr>
                <w:szCs w:val="30"/>
              </w:rPr>
            </w:pPr>
            <w:r w:rsidRPr="003F49F8">
              <w:rPr>
                <w:szCs w:val="30"/>
              </w:rPr>
              <w:t xml:space="preserve">                                                                                         </w:t>
            </w:r>
          </w:p>
          <w:p w:rsidR="000A0167" w:rsidRPr="003F49F8" w:rsidRDefault="000A0167" w:rsidP="00FA5F15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7D53D1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D53D1" w:rsidRPr="005C6664" w:rsidRDefault="007D53D1" w:rsidP="00080B1A">
            <w:pPr>
              <w:jc w:val="center"/>
              <w:rPr>
                <w:szCs w:val="30"/>
              </w:rPr>
            </w:pPr>
            <w:r w:rsidRPr="005C6664">
              <w:rPr>
                <w:szCs w:val="30"/>
              </w:rPr>
              <w:t>1.</w:t>
            </w:r>
          </w:p>
        </w:tc>
        <w:tc>
          <w:tcPr>
            <w:tcW w:w="8540" w:type="dxa"/>
            <w:gridSpan w:val="8"/>
            <w:tcBorders>
              <w:bottom w:val="single" w:sz="4" w:space="0" w:color="auto"/>
            </w:tcBorders>
          </w:tcPr>
          <w:p w:rsidR="007D53D1" w:rsidRPr="00FD156E" w:rsidRDefault="007D53D1" w:rsidP="007D53D1">
            <w:r w:rsidRPr="00FD156E">
              <w:t xml:space="preserve">О предупреждении гибели и травмирования людей, укреплении производственно-технологической, исполнительной и трудовой дисциплины в организациях </w:t>
            </w:r>
            <w:r>
              <w:t>района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</w:tcPr>
          <w:p w:rsidR="007D53D1" w:rsidRDefault="007D53D1" w:rsidP="000072B0">
            <w:r w:rsidRPr="00FD156E">
              <w:t>управление по труду, за</w:t>
            </w:r>
            <w:r>
              <w:t>нятости и социальной защите рай</w:t>
            </w:r>
            <w:r w:rsidR="00746C9C">
              <w:t>и</w:t>
            </w:r>
            <w:r w:rsidRPr="00FD156E">
              <w:t>сполкома</w:t>
            </w:r>
            <w:r>
              <w:t>,</w:t>
            </w:r>
          </w:p>
          <w:p w:rsidR="007D53D1" w:rsidRDefault="007D53D1" w:rsidP="000072B0">
            <w:r>
              <w:t>постоянная комиссия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FB7E9E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</w:t>
            </w:r>
          </w:p>
          <w:p w:rsidR="000A0167" w:rsidRDefault="000A0167" w:rsidP="004B1EEC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437AE7" w:rsidRPr="003F49F8" w:rsidRDefault="00437AE7" w:rsidP="004B1EEC">
            <w:pPr>
              <w:jc w:val="center"/>
              <w:rPr>
                <w:b/>
                <w:i/>
                <w:szCs w:val="30"/>
              </w:rPr>
            </w:pPr>
            <w:r>
              <w:rPr>
                <w:b/>
                <w:szCs w:val="30"/>
              </w:rPr>
              <w:t>(выездное заседание)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520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32070F" w:rsidRPr="0032070F" w:rsidRDefault="0032070F" w:rsidP="0032070F">
            <w:pPr>
              <w:jc w:val="both"/>
              <w:rPr>
                <w:szCs w:val="30"/>
              </w:rPr>
            </w:pPr>
            <w:r w:rsidRPr="0032070F">
              <w:rPr>
                <w:szCs w:val="30"/>
              </w:rPr>
              <w:t>О проводимой работе, проблемных вопросах в рамках</w:t>
            </w:r>
          </w:p>
          <w:p w:rsidR="0032070F" w:rsidRPr="0032070F" w:rsidRDefault="0032070F" w:rsidP="0032070F">
            <w:pPr>
              <w:jc w:val="both"/>
              <w:rPr>
                <w:szCs w:val="30"/>
              </w:rPr>
            </w:pPr>
            <w:r w:rsidRPr="0032070F">
              <w:rPr>
                <w:szCs w:val="30"/>
              </w:rPr>
              <w:t xml:space="preserve">реализации мероприятий по пожарной безопасности </w:t>
            </w:r>
            <w:proofErr w:type="gramStart"/>
            <w:r w:rsidRPr="0032070F">
              <w:rPr>
                <w:szCs w:val="30"/>
              </w:rPr>
              <w:t>на</w:t>
            </w:r>
            <w:proofErr w:type="gramEnd"/>
          </w:p>
          <w:p w:rsidR="0032070F" w:rsidRPr="0032070F" w:rsidRDefault="0032070F" w:rsidP="0032070F">
            <w:pPr>
              <w:jc w:val="both"/>
              <w:rPr>
                <w:szCs w:val="30"/>
              </w:rPr>
            </w:pPr>
            <w:r w:rsidRPr="0032070F">
              <w:rPr>
                <w:szCs w:val="30"/>
              </w:rPr>
              <w:t>территории района</w:t>
            </w:r>
          </w:p>
          <w:p w:rsidR="00147114" w:rsidRPr="003F49F8" w:rsidRDefault="00147114" w:rsidP="005D45FB">
            <w:pPr>
              <w:jc w:val="both"/>
              <w:rPr>
                <w:szCs w:val="30"/>
              </w:rPr>
            </w:pP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32070F" w:rsidRPr="0032070F" w:rsidRDefault="0032070F" w:rsidP="0032070F">
            <w:pPr>
              <w:jc w:val="both"/>
              <w:rPr>
                <w:szCs w:val="30"/>
              </w:rPr>
            </w:pPr>
            <w:r w:rsidRPr="0032070F">
              <w:rPr>
                <w:szCs w:val="30"/>
              </w:rPr>
              <w:t>районный отдел по чрезвычайным</w:t>
            </w:r>
          </w:p>
          <w:p w:rsidR="0032070F" w:rsidRPr="0032070F" w:rsidRDefault="0032070F" w:rsidP="0032070F">
            <w:pPr>
              <w:jc w:val="both"/>
              <w:rPr>
                <w:szCs w:val="30"/>
              </w:rPr>
            </w:pPr>
            <w:r w:rsidRPr="0032070F">
              <w:rPr>
                <w:szCs w:val="30"/>
              </w:rPr>
              <w:t>ситуациям, управление по труду, занятости и социальной</w:t>
            </w:r>
            <w:r w:rsidR="00746C9C">
              <w:rPr>
                <w:szCs w:val="30"/>
              </w:rPr>
              <w:t xml:space="preserve"> </w:t>
            </w:r>
            <w:r w:rsidRPr="0032070F">
              <w:rPr>
                <w:szCs w:val="30"/>
              </w:rPr>
              <w:t>защите райисполком</w:t>
            </w:r>
            <w:r w:rsidR="0015702D">
              <w:rPr>
                <w:szCs w:val="30"/>
              </w:rPr>
              <w:t>а</w:t>
            </w:r>
            <w:r w:rsidRPr="0032070F">
              <w:rPr>
                <w:szCs w:val="30"/>
              </w:rPr>
              <w:t>, сельские исполнительные комитеты</w:t>
            </w:r>
          </w:p>
          <w:p w:rsidR="000A0167" w:rsidRPr="003F49F8" w:rsidRDefault="000A0167" w:rsidP="005D45FB">
            <w:pPr>
              <w:jc w:val="both"/>
              <w:rPr>
                <w:szCs w:val="30"/>
              </w:rPr>
            </w:pPr>
          </w:p>
        </w:tc>
      </w:tr>
      <w:tr w:rsidR="00634B22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634B22" w:rsidRPr="003F49F8" w:rsidRDefault="00634B22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634B22" w:rsidRDefault="0015702D" w:rsidP="006C1C54">
            <w:pPr>
              <w:jc w:val="both"/>
              <w:rPr>
                <w:szCs w:val="30"/>
              </w:rPr>
            </w:pPr>
            <w:r w:rsidRPr="0015702D">
              <w:rPr>
                <w:bCs/>
                <w:szCs w:val="30"/>
              </w:rPr>
              <w:t>О ходе выполнения регионального комплекса мероприятий</w:t>
            </w:r>
            <w:r w:rsidRPr="0015702D">
              <w:rPr>
                <w:b/>
                <w:bCs/>
                <w:szCs w:val="30"/>
              </w:rPr>
              <w:t xml:space="preserve"> </w:t>
            </w:r>
            <w:r w:rsidRPr="0015702D">
              <w:rPr>
                <w:bCs/>
                <w:szCs w:val="30"/>
              </w:rPr>
              <w:t>по реализации в Хотимском районе Государственной программы</w:t>
            </w:r>
            <w:r>
              <w:rPr>
                <w:szCs w:val="30"/>
              </w:rPr>
              <w:t xml:space="preserve"> «Социальная защита» на 2021-2025 годы</w:t>
            </w:r>
          </w:p>
          <w:p w:rsidR="00147114" w:rsidRPr="004426E5" w:rsidRDefault="00147114" w:rsidP="006C1C54">
            <w:pPr>
              <w:jc w:val="both"/>
              <w:rPr>
                <w:szCs w:val="30"/>
              </w:rPr>
            </w:pP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634B22" w:rsidRDefault="0015702D" w:rsidP="0015702D">
            <w:pPr>
              <w:jc w:val="both"/>
              <w:rPr>
                <w:szCs w:val="30"/>
              </w:rPr>
            </w:pPr>
            <w:r w:rsidRPr="0015702D">
              <w:rPr>
                <w:szCs w:val="30"/>
              </w:rPr>
              <w:t>управление по труду, занятости и социальной</w:t>
            </w:r>
            <w:r>
              <w:rPr>
                <w:szCs w:val="30"/>
              </w:rPr>
              <w:t xml:space="preserve"> </w:t>
            </w:r>
            <w:r w:rsidRPr="0015702D">
              <w:rPr>
                <w:szCs w:val="30"/>
              </w:rPr>
              <w:t>защите райисполком</w:t>
            </w:r>
            <w:r>
              <w:rPr>
                <w:szCs w:val="30"/>
              </w:rPr>
              <w:t>а</w:t>
            </w:r>
            <w:r w:rsidR="00437AE7">
              <w:rPr>
                <w:szCs w:val="30"/>
              </w:rPr>
              <w:t>, районный центр</w:t>
            </w:r>
            <w:r w:rsidR="00437AE7" w:rsidRPr="00437AE7">
              <w:rPr>
                <w:szCs w:val="30"/>
              </w:rPr>
              <w:t xml:space="preserve"> социального обслуживания населения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B6AF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и бюджете района на 202</w:t>
            </w:r>
            <w:r w:rsidR="005B6AF7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0A0167" w:rsidP="00AC2A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B6AF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 w:rsidR="005B6AF7">
              <w:rPr>
                <w:szCs w:val="30"/>
              </w:rPr>
              <w:t>4</w:t>
            </w:r>
            <w:r>
              <w:rPr>
                <w:szCs w:val="30"/>
              </w:rPr>
              <w:t xml:space="preserve">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0A0167" w:rsidP="00AC2AC1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5C6664" w:rsidRDefault="005C6664" w:rsidP="00E0423A">
            <w:pPr>
              <w:tabs>
                <w:tab w:val="left" w:pos="915"/>
                <w:tab w:val="center" w:pos="4677"/>
              </w:tabs>
              <w:rPr>
                <w:b/>
                <w:szCs w:val="30"/>
              </w:rPr>
            </w:pPr>
          </w:p>
          <w:p w:rsidR="00A70E23" w:rsidRDefault="00A70E23" w:rsidP="00E0423A">
            <w:pPr>
              <w:tabs>
                <w:tab w:val="left" w:pos="915"/>
                <w:tab w:val="center" w:pos="4677"/>
              </w:tabs>
              <w:rPr>
                <w:b/>
                <w:szCs w:val="30"/>
              </w:rPr>
            </w:pPr>
          </w:p>
          <w:p w:rsidR="000A0167" w:rsidRPr="003F49F8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вопросам бюджета, экономики и коммунальной собственности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</w:t>
            </w:r>
            <w:r w:rsidRPr="00FB7E9E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B6AF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районного исполнительного комитета за 20</w:t>
            </w:r>
            <w:r w:rsidR="00A614D2">
              <w:rPr>
                <w:szCs w:val="30"/>
              </w:rPr>
              <w:t>2</w:t>
            </w:r>
            <w:r w:rsidR="005B6AF7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0A0167" w:rsidP="00F15254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 xml:space="preserve">II </w:t>
            </w:r>
            <w:r w:rsidRPr="003F49F8">
              <w:rPr>
                <w:b/>
                <w:szCs w:val="30"/>
              </w:rPr>
              <w:t>квартал</w:t>
            </w:r>
          </w:p>
          <w:p w:rsidR="0012441E" w:rsidRPr="003F49F8" w:rsidRDefault="0012441E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>
              <w:rPr>
                <w:b/>
                <w:szCs w:val="30"/>
              </w:rPr>
              <w:t>(выездное заседание)</w:t>
            </w:r>
          </w:p>
        </w:tc>
      </w:tr>
      <w:tr w:rsidR="009F6632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9F6632" w:rsidRPr="00FB7E9E" w:rsidRDefault="009A4EB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9F6632">
              <w:rPr>
                <w:szCs w:val="30"/>
              </w:rPr>
              <w:t>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9F6632" w:rsidRDefault="009F6632" w:rsidP="00D3724F">
            <w:pPr>
              <w:jc w:val="both"/>
              <w:rPr>
                <w:szCs w:val="30"/>
              </w:rPr>
            </w:pPr>
            <w:r w:rsidRPr="004D6C51">
              <w:rPr>
                <w:bCs/>
                <w:szCs w:val="30"/>
              </w:rPr>
              <w:t>О ходе выполнения регионального комплекса мероприятий</w:t>
            </w:r>
            <w:r w:rsidRPr="004D6C51">
              <w:rPr>
                <w:b/>
                <w:bCs/>
                <w:szCs w:val="30"/>
              </w:rPr>
              <w:t xml:space="preserve"> </w:t>
            </w:r>
            <w:r w:rsidRPr="004D6C51">
              <w:rPr>
                <w:bCs/>
                <w:szCs w:val="30"/>
              </w:rPr>
              <w:t>по реализации в Хотимском районе Государственной программы</w:t>
            </w:r>
          </w:p>
          <w:p w:rsidR="009F6632" w:rsidRPr="004D6C51" w:rsidRDefault="009F6632" w:rsidP="00D3724F">
            <w:pPr>
              <w:jc w:val="both"/>
              <w:rPr>
                <w:bCs/>
                <w:szCs w:val="30"/>
              </w:rPr>
            </w:pPr>
            <w:r w:rsidRPr="004D6C51">
              <w:rPr>
                <w:bCs/>
                <w:szCs w:val="30"/>
              </w:rPr>
              <w:t>«Увековечение памяти о погибших при защите Отечества» на 2021</w:t>
            </w:r>
            <w:r w:rsidRPr="004D6C51">
              <w:rPr>
                <w:b/>
                <w:bCs/>
                <w:szCs w:val="30"/>
              </w:rPr>
              <w:t>–</w:t>
            </w:r>
            <w:r w:rsidRPr="004D6C51">
              <w:rPr>
                <w:bCs/>
                <w:szCs w:val="30"/>
              </w:rPr>
              <w:t>2025 годы</w:t>
            </w:r>
          </w:p>
          <w:p w:rsidR="009F6632" w:rsidRPr="00000ABE" w:rsidRDefault="009F6632" w:rsidP="00D3724F">
            <w:pPr>
              <w:jc w:val="both"/>
              <w:rPr>
                <w:szCs w:val="30"/>
              </w:rPr>
            </w:pP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9F6632" w:rsidRDefault="009F6632" w:rsidP="00D3724F">
            <w:pPr>
              <w:jc w:val="both"/>
              <w:rPr>
                <w:szCs w:val="30"/>
              </w:rPr>
            </w:pPr>
            <w:r w:rsidRPr="004D6C51">
              <w:rPr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Cs w:val="30"/>
              </w:rPr>
              <w:t>,</w:t>
            </w:r>
          </w:p>
          <w:p w:rsidR="009F6632" w:rsidRPr="00000ABE" w:rsidRDefault="009F6632" w:rsidP="00D3724F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постоянная комиссия</w:t>
            </w:r>
          </w:p>
        </w:tc>
      </w:tr>
      <w:tr w:rsidR="009A4EBB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9A4EBB" w:rsidRDefault="009A4EB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9A4EBB" w:rsidRPr="00DF1558" w:rsidRDefault="009A4EBB" w:rsidP="009A4EBB">
            <w:r>
              <w:t>О практике работы депутата Хотимского районного Совета депутатов по Липовскому избирательному округу № 20 Дуняшенко Е.В.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9A4EBB" w:rsidRDefault="009A4EBB" w:rsidP="001D0983">
            <w:r w:rsidRPr="00734E14">
              <w:t>аппарат районного Совета депутатов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FB7E9E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smartTag w:uri="urn:schemas-microsoft-com:office:smarttags" w:element="stockticker">
              <w:r w:rsidRPr="00FB7E9E">
                <w:rPr>
                  <w:b/>
                  <w:szCs w:val="30"/>
                  <w:lang w:val="en-US"/>
                </w:rPr>
                <w:t>III</w:t>
              </w:r>
            </w:smartTag>
            <w:r w:rsidRPr="00FB7E9E">
              <w:rPr>
                <w:b/>
                <w:szCs w:val="30"/>
              </w:rPr>
              <w:t xml:space="preserve"> квартал</w:t>
            </w:r>
          </w:p>
        </w:tc>
      </w:tr>
      <w:tr w:rsidR="00FB7E9E" w:rsidRPr="003F49F8" w:rsidTr="00A70E23">
        <w:trPr>
          <w:gridBefore w:val="1"/>
          <w:gridAfter w:val="1"/>
          <w:wBefore w:w="34" w:type="dxa"/>
          <w:wAfter w:w="27" w:type="dxa"/>
          <w:trHeight w:val="88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FB7E9E" w:rsidRPr="00FB7E9E" w:rsidRDefault="00FB7E9E" w:rsidP="00080B1A">
            <w:pPr>
              <w:jc w:val="center"/>
              <w:rPr>
                <w:szCs w:val="30"/>
              </w:rPr>
            </w:pPr>
            <w:r w:rsidRPr="00FB7E9E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147114" w:rsidRPr="004501C6" w:rsidRDefault="004501C6" w:rsidP="004501C6">
            <w:pPr>
              <w:spacing w:line="280" w:lineRule="exact"/>
              <w:jc w:val="both"/>
              <w:rPr>
                <w:rFonts w:eastAsia="Arial Unicode MS"/>
                <w:bCs/>
                <w:szCs w:val="30"/>
              </w:rPr>
            </w:pPr>
            <w:r w:rsidRPr="004501C6">
              <w:rPr>
                <w:rFonts w:eastAsia="Arial Unicode MS"/>
                <w:bCs/>
                <w:szCs w:val="30"/>
              </w:rPr>
              <w:t xml:space="preserve">О ходе выполнения </w:t>
            </w:r>
            <w:r>
              <w:rPr>
                <w:rFonts w:eastAsia="Arial Unicode MS"/>
                <w:bCs/>
                <w:szCs w:val="30"/>
              </w:rPr>
              <w:t xml:space="preserve">Инвестиционной </w:t>
            </w:r>
            <w:r w:rsidRPr="004501C6">
              <w:rPr>
                <w:rFonts w:eastAsia="Arial Unicode MS"/>
                <w:bCs/>
                <w:szCs w:val="30"/>
              </w:rPr>
              <w:t>программы Хотимского района</w:t>
            </w:r>
            <w:r>
              <w:rPr>
                <w:rFonts w:eastAsia="Arial Unicode MS"/>
                <w:bCs/>
                <w:szCs w:val="30"/>
              </w:rPr>
              <w:t xml:space="preserve"> </w:t>
            </w:r>
            <w:r w:rsidRPr="004501C6">
              <w:rPr>
                <w:rFonts w:eastAsia="Arial Unicode MS"/>
                <w:bCs/>
                <w:szCs w:val="30"/>
              </w:rPr>
              <w:t xml:space="preserve">на 2022 – 2024 годы 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FB7E9E" w:rsidRPr="00FB7E9E" w:rsidRDefault="00EE02EB" w:rsidP="007A4C0E">
            <w:pPr>
              <w:pStyle w:val="a3"/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EE02EB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отделы и управления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391FF0">
            <w:pPr>
              <w:rPr>
                <w:b/>
                <w:szCs w:val="30"/>
              </w:rPr>
            </w:pPr>
          </w:p>
          <w:p w:rsidR="000A0167" w:rsidRPr="003F49F8" w:rsidRDefault="000A0167" w:rsidP="002003C8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0A0167" w:rsidRPr="003F49F8" w:rsidRDefault="000A0167" w:rsidP="009867F6">
            <w:pPr>
              <w:rPr>
                <w:b/>
                <w:i/>
                <w:szCs w:val="30"/>
              </w:rPr>
            </w:pP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70"/>
        </w:trPr>
        <w:tc>
          <w:tcPr>
            <w:tcW w:w="762" w:type="dxa"/>
            <w:gridSpan w:val="5"/>
            <w:tcBorders>
              <w:bottom w:val="single" w:sz="4" w:space="0" w:color="auto"/>
            </w:tcBorders>
          </w:tcPr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4501C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и бюджете района на 202</w:t>
            </w:r>
            <w:r w:rsidR="004501C6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0A0167" w:rsidRPr="003F49F8" w:rsidRDefault="000A0167" w:rsidP="00A82CFD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62" w:type="dxa"/>
            <w:gridSpan w:val="5"/>
            <w:tcBorders>
              <w:bottom w:val="single" w:sz="4" w:space="0" w:color="auto"/>
            </w:tcBorders>
          </w:tcPr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4501C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 w:rsidR="004501C6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0A0167" w:rsidRPr="003F49F8" w:rsidRDefault="000A0167" w:rsidP="00AC2AC1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5C6664" w:rsidRDefault="005C6664" w:rsidP="004145B2">
            <w:pPr>
              <w:rPr>
                <w:b/>
                <w:szCs w:val="30"/>
              </w:rPr>
            </w:pPr>
          </w:p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аграрным вопросам, экологии и природопользованию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52654A" w:rsidRDefault="000A0167" w:rsidP="002003C8">
            <w:pPr>
              <w:jc w:val="center"/>
              <w:rPr>
                <w:szCs w:val="30"/>
              </w:rPr>
            </w:pPr>
            <w:r w:rsidRPr="0052654A">
              <w:rPr>
                <w:b/>
                <w:szCs w:val="30"/>
                <w:lang w:val="en-US"/>
              </w:rPr>
              <w:t>I</w:t>
            </w:r>
            <w:r w:rsidRPr="0052654A">
              <w:rPr>
                <w:b/>
                <w:szCs w:val="30"/>
              </w:rPr>
              <w:t xml:space="preserve"> квартал</w:t>
            </w:r>
          </w:p>
        </w:tc>
      </w:tr>
      <w:tr w:rsidR="00587D72" w:rsidRPr="003F49F8" w:rsidTr="009D3CCB">
        <w:trPr>
          <w:gridBefore w:val="1"/>
          <w:gridAfter w:val="1"/>
          <w:wBefore w:w="34" w:type="dxa"/>
          <w:wAfter w:w="27" w:type="dxa"/>
          <w:trHeight w:val="523"/>
        </w:trPr>
        <w:tc>
          <w:tcPr>
            <w:tcW w:w="762" w:type="dxa"/>
            <w:gridSpan w:val="5"/>
            <w:tcBorders>
              <w:bottom w:val="single" w:sz="4" w:space="0" w:color="auto"/>
            </w:tcBorders>
          </w:tcPr>
          <w:p w:rsidR="00587D72" w:rsidRPr="003F49F8" w:rsidRDefault="00587D72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587D72" w:rsidRPr="001C62E8" w:rsidRDefault="00587D72" w:rsidP="00FC2A3C">
            <w:pPr>
              <w:jc w:val="both"/>
              <w:rPr>
                <w:szCs w:val="30"/>
              </w:rPr>
            </w:pPr>
            <w:r w:rsidRPr="001C62E8">
              <w:rPr>
                <w:szCs w:val="30"/>
              </w:rPr>
              <w:t xml:space="preserve"> О принимаемых мерах по поддержке личных подсобных </w:t>
            </w:r>
            <w:r w:rsidRPr="001C62E8">
              <w:rPr>
                <w:szCs w:val="30"/>
              </w:rPr>
              <w:lastRenderedPageBreak/>
              <w:t>хозяй</w:t>
            </w:r>
            <w:proofErr w:type="gramStart"/>
            <w:r w:rsidRPr="001C62E8">
              <w:rPr>
                <w:szCs w:val="30"/>
              </w:rPr>
              <w:t>ств гр</w:t>
            </w:r>
            <w:proofErr w:type="gramEnd"/>
            <w:r w:rsidRPr="001C62E8">
              <w:rPr>
                <w:szCs w:val="30"/>
              </w:rPr>
              <w:t>аждан. Проблемные вопросы.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587D72" w:rsidRPr="001C62E8" w:rsidRDefault="00587D72" w:rsidP="00FC2A3C">
            <w:pPr>
              <w:jc w:val="both"/>
              <w:rPr>
                <w:szCs w:val="30"/>
              </w:rPr>
            </w:pPr>
            <w:r w:rsidRPr="001C62E8">
              <w:rPr>
                <w:szCs w:val="30"/>
              </w:rPr>
              <w:lastRenderedPageBreak/>
              <w:t xml:space="preserve">сельисполкомы, управление по сельскому </w:t>
            </w:r>
            <w:r w:rsidRPr="001C62E8">
              <w:rPr>
                <w:szCs w:val="30"/>
              </w:rPr>
              <w:lastRenderedPageBreak/>
              <w:t>хозяйству и продовольствию райисполкома, члены постоянной к</w:t>
            </w:r>
            <w:r w:rsidRPr="001C62E8">
              <w:rPr>
                <w:bCs/>
                <w:szCs w:val="30"/>
              </w:rPr>
              <w:t xml:space="preserve">омиссии </w:t>
            </w:r>
          </w:p>
        </w:tc>
      </w:tr>
      <w:tr w:rsidR="000A0167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Default="000A0167" w:rsidP="002003C8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4D6C51" w:rsidRPr="003F49F8" w:rsidRDefault="004D6C51" w:rsidP="002003C8">
            <w:pPr>
              <w:jc w:val="center"/>
              <w:rPr>
                <w:szCs w:val="30"/>
              </w:rPr>
            </w:pPr>
            <w:r>
              <w:rPr>
                <w:b/>
                <w:szCs w:val="30"/>
              </w:rPr>
              <w:t>(выездное заседание)</w:t>
            </w:r>
          </w:p>
        </w:tc>
      </w:tr>
      <w:tr w:rsidR="0081731C" w:rsidRPr="003F49F8" w:rsidTr="009D3CCB">
        <w:trPr>
          <w:gridBefore w:val="1"/>
          <w:gridAfter w:val="1"/>
          <w:wBefore w:w="34" w:type="dxa"/>
          <w:wAfter w:w="27" w:type="dxa"/>
          <w:trHeight w:val="327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81731C" w:rsidRPr="00B24EE1" w:rsidRDefault="0081731C" w:rsidP="002003C8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EB30B7" w:rsidRPr="00EB30B7" w:rsidRDefault="00EB30B7" w:rsidP="00EB30B7">
            <w:pPr>
              <w:jc w:val="both"/>
              <w:rPr>
                <w:bCs/>
                <w:szCs w:val="30"/>
              </w:rPr>
            </w:pPr>
            <w:r w:rsidRPr="00EB30B7">
              <w:rPr>
                <w:bCs/>
                <w:szCs w:val="30"/>
              </w:rPr>
              <w:t xml:space="preserve">О ходе выполнения прогнозных показателей </w:t>
            </w:r>
            <w:proofErr w:type="gramStart"/>
            <w:r w:rsidRPr="00EB30B7">
              <w:rPr>
                <w:bCs/>
                <w:szCs w:val="30"/>
              </w:rPr>
              <w:t>по</w:t>
            </w:r>
            <w:proofErr w:type="gramEnd"/>
          </w:p>
          <w:p w:rsidR="00EB30B7" w:rsidRPr="00EB30B7" w:rsidRDefault="00EB30B7" w:rsidP="00EB30B7">
            <w:pPr>
              <w:jc w:val="both"/>
              <w:rPr>
                <w:bCs/>
                <w:szCs w:val="30"/>
              </w:rPr>
            </w:pPr>
            <w:r w:rsidRPr="00EB30B7">
              <w:rPr>
                <w:bCs/>
                <w:szCs w:val="30"/>
              </w:rPr>
              <w:t>производству сельскохозяйственной продукции утвержденных</w:t>
            </w:r>
          </w:p>
          <w:p w:rsidR="0081731C" w:rsidRPr="004D6C51" w:rsidRDefault="00EB30B7" w:rsidP="00D3724F">
            <w:pPr>
              <w:jc w:val="both"/>
              <w:rPr>
                <w:bCs/>
                <w:szCs w:val="30"/>
              </w:rPr>
            </w:pPr>
            <w:r w:rsidRPr="00EB30B7">
              <w:rPr>
                <w:bCs/>
                <w:szCs w:val="30"/>
              </w:rPr>
              <w:t>на 202</w:t>
            </w:r>
            <w:r>
              <w:rPr>
                <w:bCs/>
                <w:szCs w:val="30"/>
              </w:rPr>
              <w:t>3</w:t>
            </w:r>
            <w:r w:rsidRPr="00EB30B7">
              <w:rPr>
                <w:bCs/>
                <w:szCs w:val="30"/>
              </w:rPr>
              <w:t xml:space="preserve"> год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B30B7" w:rsidRPr="00EB30B7" w:rsidRDefault="00EB30B7" w:rsidP="00EB30B7">
            <w:pPr>
              <w:jc w:val="both"/>
              <w:rPr>
                <w:szCs w:val="30"/>
              </w:rPr>
            </w:pPr>
            <w:r w:rsidRPr="00EB30B7">
              <w:rPr>
                <w:szCs w:val="30"/>
              </w:rPr>
              <w:t>управление по сельскому хозяйству и продовольствию райисполкома,</w:t>
            </w:r>
          </w:p>
          <w:p w:rsidR="0081731C" w:rsidRDefault="00EB30B7" w:rsidP="00EB30B7">
            <w:pPr>
              <w:jc w:val="both"/>
              <w:rPr>
                <w:szCs w:val="30"/>
              </w:rPr>
            </w:pPr>
            <w:r w:rsidRPr="00EB30B7">
              <w:rPr>
                <w:szCs w:val="30"/>
              </w:rPr>
              <w:t>постоянная комиссия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327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D13540" w:rsidRDefault="00D13540" w:rsidP="002003C8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D13540" w:rsidRPr="00DF1558" w:rsidRDefault="00D13540" w:rsidP="00D13540">
            <w:r>
              <w:t>О практике работы депутата Хотимского районного Совета депутатов по Октябрьскому избирательному округу №7 Люсикова Н.Н.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13540" w:rsidRDefault="00D13540" w:rsidP="00D3724F">
            <w:r w:rsidRPr="00734E14"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381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D13540" w:rsidRPr="003F49F8" w:rsidRDefault="00D13540" w:rsidP="003F7202">
            <w:pPr>
              <w:rPr>
                <w:b/>
                <w:szCs w:val="30"/>
              </w:rPr>
            </w:pPr>
          </w:p>
          <w:p w:rsidR="00D13540" w:rsidRPr="00A513DD" w:rsidRDefault="00D13540" w:rsidP="002003C8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D13540" w:rsidRPr="003F49F8" w:rsidRDefault="00D13540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D13540" w:rsidRPr="00770763" w:rsidRDefault="00D13540" w:rsidP="00094B23">
            <w:r w:rsidRPr="00770763">
              <w:t>О ходе выполнения регионального комплекса мероприятий по реализации в Хотимском районе Государственной программы</w:t>
            </w:r>
            <w:r>
              <w:t xml:space="preserve"> «Аграрный бизнес» на 2021-2025 годы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13540" w:rsidRPr="00DF46F0" w:rsidRDefault="00D13540" w:rsidP="00DF46F0">
            <w:r w:rsidRPr="00DF46F0">
              <w:t>управление по сельскому хозяйству и продовольствию райисполкома,</w:t>
            </w:r>
          </w:p>
          <w:p w:rsidR="00D13540" w:rsidRPr="00770763" w:rsidRDefault="00D13540" w:rsidP="00DF46F0">
            <w:r w:rsidRPr="00DF46F0">
              <w:t>постоянная комиссия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D13540" w:rsidRPr="003F49F8" w:rsidRDefault="00D13540" w:rsidP="003F49F8">
            <w:pPr>
              <w:rPr>
                <w:b/>
                <w:szCs w:val="30"/>
              </w:rPr>
            </w:pPr>
          </w:p>
          <w:p w:rsidR="00D13540" w:rsidRPr="004926A9" w:rsidRDefault="00D13540" w:rsidP="004926A9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D13540" w:rsidRPr="003F49F8" w:rsidRDefault="00D13540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D13540" w:rsidRPr="00391FF0" w:rsidRDefault="00D13540" w:rsidP="001265BF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и бюджете района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</w:t>
            </w:r>
            <w:r>
              <w:rPr>
                <w:szCs w:val="30"/>
              </w:rPr>
              <w:t>д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13540" w:rsidRPr="007A29A6" w:rsidRDefault="00D13540" w:rsidP="007A29A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422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D13540" w:rsidRPr="003F49F8" w:rsidRDefault="00D13540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D13540" w:rsidRPr="003F49F8" w:rsidRDefault="00D13540" w:rsidP="001265BF">
            <w:pPr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13540" w:rsidRPr="00207EFD" w:rsidRDefault="00D13540" w:rsidP="00207EFD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D13540" w:rsidRPr="003F49F8" w:rsidRDefault="00D13540" w:rsidP="009867F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РАЗДЕЛ  </w:t>
            </w:r>
            <w:r w:rsidRPr="003F49F8">
              <w:rPr>
                <w:b/>
                <w:szCs w:val="30"/>
                <w:lang w:val="en-US"/>
              </w:rPr>
              <w:t>I</w:t>
            </w:r>
            <w:r>
              <w:rPr>
                <w:b/>
                <w:szCs w:val="30"/>
                <w:lang w:val="en-US"/>
              </w:rPr>
              <w:t>Y</w:t>
            </w:r>
          </w:p>
          <w:p w:rsidR="00D13540" w:rsidRPr="003F49F8" w:rsidRDefault="00D13540" w:rsidP="009867F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Учеба депутатов районного Совета депутатов и руководителей</w:t>
            </w:r>
          </w:p>
          <w:p w:rsidR="00D13540" w:rsidRPr="003F49F8" w:rsidRDefault="00D13540" w:rsidP="009867F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органов территориального общественного самоуправления</w:t>
            </w:r>
          </w:p>
          <w:p w:rsidR="00171F51" w:rsidRPr="00391FF0" w:rsidRDefault="00D13540" w:rsidP="00171F51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/по отдельному плану/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D13540" w:rsidRPr="00F46DF4" w:rsidRDefault="00D13540" w:rsidP="00080B1A">
            <w:pPr>
              <w:jc w:val="center"/>
              <w:rPr>
                <w:b/>
                <w:szCs w:val="30"/>
                <w:lang w:val="en-US"/>
              </w:rPr>
            </w:pPr>
            <w:r w:rsidRPr="003F49F8">
              <w:rPr>
                <w:b/>
                <w:szCs w:val="30"/>
              </w:rPr>
              <w:t xml:space="preserve">РАЗДЕЛ </w:t>
            </w:r>
            <w:r>
              <w:rPr>
                <w:b/>
                <w:szCs w:val="30"/>
                <w:lang w:val="en-US"/>
              </w:rPr>
              <w:t>5</w:t>
            </w:r>
          </w:p>
          <w:p w:rsidR="00D13540" w:rsidRPr="003F49F8" w:rsidRDefault="00D13540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ОРГАНИЗАЦИОННО-МАССОВЫЕ МЕРОПРИЯТИЯ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15365" w:type="dxa"/>
            <w:gridSpan w:val="14"/>
          </w:tcPr>
          <w:p w:rsidR="00D13540" w:rsidRDefault="00D13540" w:rsidP="00080B1A">
            <w:pPr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                                                                                      В течение года</w:t>
            </w:r>
          </w:p>
          <w:p w:rsidR="00D13540" w:rsidRPr="003F49F8" w:rsidRDefault="00D13540" w:rsidP="00080B1A">
            <w:pPr>
              <w:rPr>
                <w:szCs w:val="30"/>
              </w:rPr>
            </w:pP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1.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right="-1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Подготовка и проведение сессий, заседаний президиума районного Совета депутатов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481C6D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D13540" w:rsidRPr="003F49F8" w:rsidRDefault="00D13540" w:rsidP="00080B1A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right="-19"/>
              <w:jc w:val="both"/>
              <w:rPr>
                <w:b/>
                <w:szCs w:val="30"/>
              </w:rPr>
            </w:pPr>
            <w:r w:rsidRPr="003F49F8">
              <w:rPr>
                <w:szCs w:val="30"/>
              </w:rPr>
              <w:t>Оказание  методической помощи в подготовке и проведении сессий сельских Советов депутатов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481C6D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D13540" w:rsidRPr="003F49F8" w:rsidRDefault="00D13540" w:rsidP="00080B1A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jc w:val="both"/>
              <w:rPr>
                <w:b/>
                <w:szCs w:val="30"/>
              </w:rPr>
            </w:pPr>
            <w:r w:rsidRPr="003F49F8">
              <w:rPr>
                <w:szCs w:val="30"/>
              </w:rPr>
              <w:t>Обеспечение  организационно-технической и методической помощи постоянным комиссиям райсовета в подготовке и проведении заседаний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4.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Оказание организационной помощи депутатам районного Совета депутатов в проведении отчетов перед избирателями (не менее 2 раз в год)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5.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Приём избирателей в избирательных округах и трудовых коллективах (ежемесячно)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6.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Организация и </w:t>
            </w:r>
            <w:proofErr w:type="gramStart"/>
            <w:r w:rsidRPr="003F49F8">
              <w:rPr>
                <w:szCs w:val="30"/>
              </w:rPr>
              <w:t>контроль за</w:t>
            </w:r>
            <w:proofErr w:type="gramEnd"/>
            <w:r w:rsidRPr="003F49F8">
              <w:rPr>
                <w:szCs w:val="30"/>
              </w:rPr>
              <w:t xml:space="preserve"> выступлениями председателей   сельсоветов, депутатов всех уровней и   ОТОС в средствах массовой информации района 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7.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right="1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Изучение </w:t>
            </w:r>
            <w:proofErr w:type="gramStart"/>
            <w:r w:rsidRPr="003F49F8">
              <w:rPr>
                <w:szCs w:val="30"/>
              </w:rPr>
              <w:t>практики   работы  местных Советов депутатов других районов  области</w:t>
            </w:r>
            <w:proofErr w:type="gramEnd"/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8.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EF54BE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Совещания с председателями сельских Советов депутатов 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9.</w:t>
            </w:r>
          </w:p>
        </w:tc>
        <w:tc>
          <w:tcPr>
            <w:tcW w:w="8401" w:type="dxa"/>
            <w:gridSpan w:val="4"/>
          </w:tcPr>
          <w:p w:rsidR="00D13540" w:rsidRDefault="00D13540" w:rsidP="00080B1A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>Совершенствование работы органов территориального общественного самоуправления по привлечению населения к решению вопросов повышения комфортности проживания, в том числе благоустройству дворовых территорий, мест общественного пользования и т.д.</w:t>
            </w:r>
          </w:p>
          <w:p w:rsidR="00D13540" w:rsidRPr="003F49F8" w:rsidRDefault="00D13540" w:rsidP="00080B1A">
            <w:pPr>
              <w:shd w:val="clear" w:color="auto" w:fill="FFFFFF"/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10.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Продолжить работу, совместно с отделами  райисполкома, председателями сельских Советов депутатов   </w:t>
            </w:r>
            <w:r w:rsidRPr="003F49F8">
              <w:rPr>
                <w:b/>
                <w:szCs w:val="30"/>
              </w:rPr>
              <w:t xml:space="preserve"> </w:t>
            </w:r>
            <w:r w:rsidRPr="003F49F8">
              <w:rPr>
                <w:szCs w:val="30"/>
              </w:rPr>
              <w:t xml:space="preserve">по выявлению и сносу ветхих домов, захоронению пустующих зданий и сооружений, упорядочению   землепользования, передаче </w:t>
            </w:r>
            <w:r w:rsidRPr="003F49F8">
              <w:rPr>
                <w:spacing w:val="-1"/>
                <w:szCs w:val="30"/>
              </w:rPr>
              <w:t xml:space="preserve">неиспользованных земель частного сектора в  состав </w:t>
            </w:r>
            <w:r w:rsidRPr="003F49F8">
              <w:rPr>
                <w:spacing w:val="-1"/>
                <w:szCs w:val="30"/>
              </w:rPr>
              <w:lastRenderedPageBreak/>
              <w:t>сельхозпредприятий и     других землепользователей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11.</w:t>
            </w:r>
          </w:p>
        </w:tc>
        <w:tc>
          <w:tcPr>
            <w:tcW w:w="8401" w:type="dxa"/>
            <w:gridSpan w:val="4"/>
          </w:tcPr>
          <w:p w:rsidR="00D13540" w:rsidRDefault="00D13540" w:rsidP="00726029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Продолжить проведение сельских сходов граждан в населенных пунктах района</w:t>
            </w:r>
          </w:p>
          <w:p w:rsidR="00D13540" w:rsidRPr="003F49F8" w:rsidRDefault="00D13540" w:rsidP="00726029">
            <w:pPr>
              <w:shd w:val="clear" w:color="auto" w:fill="FFFFFF"/>
              <w:ind w:right="29"/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12.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3419DD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b/>
                <w:szCs w:val="30"/>
              </w:rPr>
              <w:t xml:space="preserve"> </w:t>
            </w:r>
            <w:r w:rsidRPr="003F49F8">
              <w:rPr>
                <w:szCs w:val="30"/>
              </w:rPr>
              <w:t>Со</w:t>
            </w:r>
            <w:r>
              <w:rPr>
                <w:szCs w:val="30"/>
              </w:rPr>
              <w:t>трудничество</w:t>
            </w:r>
            <w:r w:rsidRPr="003F49F8">
              <w:rPr>
                <w:szCs w:val="30"/>
              </w:rPr>
              <w:t xml:space="preserve"> со средствами массовой информации </w:t>
            </w:r>
            <w:r>
              <w:rPr>
                <w:szCs w:val="30"/>
              </w:rPr>
              <w:t>по информированию</w:t>
            </w:r>
            <w:r w:rsidRPr="003F49F8">
              <w:rPr>
                <w:szCs w:val="30"/>
              </w:rPr>
              <w:t xml:space="preserve"> населени</w:t>
            </w:r>
            <w:r>
              <w:rPr>
                <w:szCs w:val="30"/>
              </w:rPr>
              <w:t>я</w:t>
            </w:r>
            <w:r w:rsidRPr="003F49F8">
              <w:rPr>
                <w:szCs w:val="30"/>
              </w:rPr>
              <w:t xml:space="preserve"> района  о  положительной работе районного и сельских Советов депутатов, ОТОС  и их деятельности   в  избирательных округах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b/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D13540" w:rsidRPr="003F49F8" w:rsidRDefault="00D13540" w:rsidP="00080B1A">
            <w:pPr>
              <w:rPr>
                <w:szCs w:val="30"/>
              </w:rPr>
            </w:pP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13.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left="1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Анализ практики работы Советов первичного уровня в условиях действия Закона РБ от 4 января 2010   года № 108-3 «О местном управлении и самоуправлении в Республике Беларусь»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14.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proofErr w:type="gramStart"/>
            <w:r w:rsidRPr="003F49F8">
              <w:rPr>
                <w:szCs w:val="30"/>
              </w:rPr>
              <w:t>Контроль  за</w:t>
            </w:r>
            <w:proofErr w:type="gramEnd"/>
            <w:r w:rsidRPr="003F49F8">
              <w:rPr>
                <w:szCs w:val="30"/>
              </w:rPr>
              <w:t xml:space="preserve"> работой сельских Советов депутатов первичного уровня по использованию и пополнению        бюджетов  за счет собственных источников и  ходом освоения  денежных средств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D13540" w:rsidRPr="003F49F8" w:rsidRDefault="00D13540" w:rsidP="00080B1A">
            <w:pPr>
              <w:rPr>
                <w:szCs w:val="30"/>
              </w:rPr>
            </w:pPr>
          </w:p>
          <w:p w:rsidR="00D13540" w:rsidRPr="003F49F8" w:rsidRDefault="00D13540" w:rsidP="00080B1A">
            <w:pPr>
              <w:rPr>
                <w:szCs w:val="30"/>
              </w:rPr>
            </w:pPr>
          </w:p>
          <w:p w:rsidR="00D13540" w:rsidRPr="003F49F8" w:rsidRDefault="00D13540" w:rsidP="00080B1A">
            <w:pPr>
              <w:rPr>
                <w:szCs w:val="30"/>
              </w:rPr>
            </w:pPr>
          </w:p>
          <w:p w:rsidR="00D13540" w:rsidRPr="003F49F8" w:rsidRDefault="00D13540" w:rsidP="00080B1A">
            <w:pPr>
              <w:rPr>
                <w:szCs w:val="30"/>
              </w:rPr>
            </w:pP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15.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Оказание  организационно-методической помощи органам территориального общественного    самоуправления  в их деятельности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16.</w:t>
            </w:r>
          </w:p>
        </w:tc>
        <w:tc>
          <w:tcPr>
            <w:tcW w:w="8401" w:type="dxa"/>
            <w:gridSpan w:val="4"/>
          </w:tcPr>
          <w:p w:rsidR="00D13540" w:rsidRPr="003F49F8" w:rsidRDefault="00D13540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>Участие в деятельности Могилевской областной ассоциации местных Советов депутатов</w:t>
            </w:r>
          </w:p>
        </w:tc>
        <w:tc>
          <w:tcPr>
            <w:tcW w:w="6255" w:type="dxa"/>
            <w:gridSpan w:val="7"/>
          </w:tcPr>
          <w:p w:rsidR="00D13540" w:rsidRPr="003F49F8" w:rsidRDefault="00D13540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Pr="003F49F8" w:rsidRDefault="00D13540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17.</w:t>
            </w:r>
          </w:p>
        </w:tc>
        <w:tc>
          <w:tcPr>
            <w:tcW w:w="8401" w:type="dxa"/>
            <w:gridSpan w:val="4"/>
          </w:tcPr>
          <w:p w:rsidR="00D13540" w:rsidRDefault="00D13540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>Участие в проводимых спортивных соревнованиях районного и областного уровней</w:t>
            </w:r>
          </w:p>
        </w:tc>
        <w:tc>
          <w:tcPr>
            <w:tcW w:w="6255" w:type="dxa"/>
            <w:gridSpan w:val="7"/>
          </w:tcPr>
          <w:p w:rsidR="00D13540" w:rsidRDefault="00D13540">
            <w:r w:rsidRPr="006D21A9">
              <w:rPr>
                <w:szCs w:val="30"/>
              </w:rPr>
              <w:t>аппарат районного Совета депутатов</w:t>
            </w:r>
          </w:p>
        </w:tc>
      </w:tr>
      <w:tr w:rsidR="00D13540" w:rsidRPr="003F49F8" w:rsidTr="009D3CCB">
        <w:trPr>
          <w:gridBefore w:val="1"/>
          <w:gridAfter w:val="1"/>
          <w:wBefore w:w="34" w:type="dxa"/>
          <w:wAfter w:w="27" w:type="dxa"/>
          <w:trHeight w:val="70"/>
        </w:trPr>
        <w:tc>
          <w:tcPr>
            <w:tcW w:w="709" w:type="dxa"/>
            <w:gridSpan w:val="3"/>
          </w:tcPr>
          <w:p w:rsidR="00D13540" w:rsidRDefault="00D13540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18.</w:t>
            </w:r>
          </w:p>
        </w:tc>
        <w:tc>
          <w:tcPr>
            <w:tcW w:w="8401" w:type="dxa"/>
            <w:gridSpan w:val="4"/>
          </w:tcPr>
          <w:p w:rsidR="00D13540" w:rsidRDefault="00D13540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>Участие в работе Регионального Совета по поддержке местных инициатив в сфере устойчивого развития</w:t>
            </w:r>
          </w:p>
        </w:tc>
        <w:tc>
          <w:tcPr>
            <w:tcW w:w="6255" w:type="dxa"/>
            <w:gridSpan w:val="7"/>
          </w:tcPr>
          <w:p w:rsidR="00D13540" w:rsidRPr="006D21A9" w:rsidRDefault="00D13540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419DD">
              <w:rPr>
                <w:szCs w:val="30"/>
              </w:rPr>
              <w:t>аппарат районного Совета депутатов</w:t>
            </w:r>
            <w:r>
              <w:rPr>
                <w:szCs w:val="30"/>
              </w:rPr>
              <w:t>, сельские Советы депутатов</w:t>
            </w:r>
          </w:p>
        </w:tc>
      </w:tr>
    </w:tbl>
    <w:p w:rsidR="006B49D9" w:rsidRPr="00481C6D" w:rsidRDefault="006B49D9" w:rsidP="00207EFD"/>
    <w:sectPr w:rsidR="006B49D9" w:rsidRPr="00481C6D" w:rsidSect="00F15254">
      <w:pgSz w:w="16838" w:h="11906" w:orient="landscape"/>
      <w:pgMar w:top="850" w:right="1134" w:bottom="709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51" w:rsidRDefault="00136651" w:rsidP="00175D80">
      <w:r>
        <w:separator/>
      </w:r>
    </w:p>
  </w:endnote>
  <w:endnote w:type="continuationSeparator" w:id="0">
    <w:p w:rsidR="00136651" w:rsidRDefault="00136651" w:rsidP="001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51" w:rsidRDefault="00136651" w:rsidP="00175D80">
      <w:r>
        <w:separator/>
      </w:r>
    </w:p>
  </w:footnote>
  <w:footnote w:type="continuationSeparator" w:id="0">
    <w:p w:rsidR="00136651" w:rsidRDefault="00136651" w:rsidP="0017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D38"/>
    <w:multiLevelType w:val="hybridMultilevel"/>
    <w:tmpl w:val="95E27650"/>
    <w:lvl w:ilvl="0" w:tplc="764600E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5444F"/>
    <w:multiLevelType w:val="hybridMultilevel"/>
    <w:tmpl w:val="A6A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EE3"/>
    <w:multiLevelType w:val="hybridMultilevel"/>
    <w:tmpl w:val="8B5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B9"/>
    <w:rsid w:val="00003385"/>
    <w:rsid w:val="00011A4B"/>
    <w:rsid w:val="00020CD7"/>
    <w:rsid w:val="000257CB"/>
    <w:rsid w:val="000371DE"/>
    <w:rsid w:val="0004462C"/>
    <w:rsid w:val="00044CE5"/>
    <w:rsid w:val="00045F57"/>
    <w:rsid w:val="00060807"/>
    <w:rsid w:val="00070889"/>
    <w:rsid w:val="00071E54"/>
    <w:rsid w:val="0007658E"/>
    <w:rsid w:val="00077F94"/>
    <w:rsid w:val="000823A5"/>
    <w:rsid w:val="00084A53"/>
    <w:rsid w:val="00085DB7"/>
    <w:rsid w:val="00091C1D"/>
    <w:rsid w:val="00094912"/>
    <w:rsid w:val="00097666"/>
    <w:rsid w:val="000A0167"/>
    <w:rsid w:val="000A66D9"/>
    <w:rsid w:val="000B1F0D"/>
    <w:rsid w:val="000B35FC"/>
    <w:rsid w:val="000B4DF6"/>
    <w:rsid w:val="000B56C4"/>
    <w:rsid w:val="000C387F"/>
    <w:rsid w:val="000D3FE5"/>
    <w:rsid w:val="000F0D0C"/>
    <w:rsid w:val="000F189D"/>
    <w:rsid w:val="000F42BD"/>
    <w:rsid w:val="000F575F"/>
    <w:rsid w:val="000F698E"/>
    <w:rsid w:val="00112792"/>
    <w:rsid w:val="0011285A"/>
    <w:rsid w:val="0012441E"/>
    <w:rsid w:val="001265BF"/>
    <w:rsid w:val="00136651"/>
    <w:rsid w:val="00136CB9"/>
    <w:rsid w:val="00147114"/>
    <w:rsid w:val="0014715E"/>
    <w:rsid w:val="00147D7A"/>
    <w:rsid w:val="00153C41"/>
    <w:rsid w:val="0015702D"/>
    <w:rsid w:val="00171F51"/>
    <w:rsid w:val="001733E1"/>
    <w:rsid w:val="00175D80"/>
    <w:rsid w:val="00195505"/>
    <w:rsid w:val="00195711"/>
    <w:rsid w:val="001A5F9E"/>
    <w:rsid w:val="001A6C20"/>
    <w:rsid w:val="001B2242"/>
    <w:rsid w:val="001C0D96"/>
    <w:rsid w:val="001C15FF"/>
    <w:rsid w:val="001C5A7A"/>
    <w:rsid w:val="001D31F4"/>
    <w:rsid w:val="001D64BF"/>
    <w:rsid w:val="001F010D"/>
    <w:rsid w:val="002003C8"/>
    <w:rsid w:val="0020156B"/>
    <w:rsid w:val="002054B3"/>
    <w:rsid w:val="00207EFD"/>
    <w:rsid w:val="00212019"/>
    <w:rsid w:val="00212377"/>
    <w:rsid w:val="00225416"/>
    <w:rsid w:val="00230A59"/>
    <w:rsid w:val="0023491E"/>
    <w:rsid w:val="00240B15"/>
    <w:rsid w:val="00245FFB"/>
    <w:rsid w:val="00246F35"/>
    <w:rsid w:val="00251310"/>
    <w:rsid w:val="002557D3"/>
    <w:rsid w:val="0027154C"/>
    <w:rsid w:val="002735E7"/>
    <w:rsid w:val="002A53DA"/>
    <w:rsid w:val="002B4FD6"/>
    <w:rsid w:val="002D3425"/>
    <w:rsid w:val="002D3A4B"/>
    <w:rsid w:val="002D3CF1"/>
    <w:rsid w:val="002E19CC"/>
    <w:rsid w:val="002E30AB"/>
    <w:rsid w:val="002F2317"/>
    <w:rsid w:val="002F779D"/>
    <w:rsid w:val="00300ACD"/>
    <w:rsid w:val="00306FC1"/>
    <w:rsid w:val="00317045"/>
    <w:rsid w:val="0032070F"/>
    <w:rsid w:val="003207C6"/>
    <w:rsid w:val="00326B3C"/>
    <w:rsid w:val="00330037"/>
    <w:rsid w:val="00330A37"/>
    <w:rsid w:val="00334FE5"/>
    <w:rsid w:val="00337AC0"/>
    <w:rsid w:val="003419DD"/>
    <w:rsid w:val="00350C82"/>
    <w:rsid w:val="00351A3E"/>
    <w:rsid w:val="00376B3B"/>
    <w:rsid w:val="00380444"/>
    <w:rsid w:val="00384662"/>
    <w:rsid w:val="00386866"/>
    <w:rsid w:val="00386A75"/>
    <w:rsid w:val="00391FF0"/>
    <w:rsid w:val="003A1FF4"/>
    <w:rsid w:val="003A33C8"/>
    <w:rsid w:val="003B2A43"/>
    <w:rsid w:val="003B4235"/>
    <w:rsid w:val="003B4B61"/>
    <w:rsid w:val="003B5CB3"/>
    <w:rsid w:val="003C30CD"/>
    <w:rsid w:val="003C7F36"/>
    <w:rsid w:val="003E10F8"/>
    <w:rsid w:val="003E2B8A"/>
    <w:rsid w:val="003E3CDE"/>
    <w:rsid w:val="003E5CDA"/>
    <w:rsid w:val="003E7EE2"/>
    <w:rsid w:val="003F3AC4"/>
    <w:rsid w:val="003F49F8"/>
    <w:rsid w:val="003F67B9"/>
    <w:rsid w:val="003F7202"/>
    <w:rsid w:val="003F7F50"/>
    <w:rsid w:val="004133FD"/>
    <w:rsid w:val="004145B2"/>
    <w:rsid w:val="004150CD"/>
    <w:rsid w:val="00415B18"/>
    <w:rsid w:val="004241FB"/>
    <w:rsid w:val="00424DAC"/>
    <w:rsid w:val="00426BA2"/>
    <w:rsid w:val="00437097"/>
    <w:rsid w:val="00437219"/>
    <w:rsid w:val="00437AE7"/>
    <w:rsid w:val="00443662"/>
    <w:rsid w:val="004501C6"/>
    <w:rsid w:val="00480533"/>
    <w:rsid w:val="00481C6D"/>
    <w:rsid w:val="00491FE9"/>
    <w:rsid w:val="004926A9"/>
    <w:rsid w:val="004A21D2"/>
    <w:rsid w:val="004A25D8"/>
    <w:rsid w:val="004B1EEC"/>
    <w:rsid w:val="004C2641"/>
    <w:rsid w:val="004C26A8"/>
    <w:rsid w:val="004D6C51"/>
    <w:rsid w:val="004E09BD"/>
    <w:rsid w:val="004E4F2E"/>
    <w:rsid w:val="004F0F49"/>
    <w:rsid w:val="005034D8"/>
    <w:rsid w:val="00503D33"/>
    <w:rsid w:val="005061EB"/>
    <w:rsid w:val="00511DC7"/>
    <w:rsid w:val="0052654A"/>
    <w:rsid w:val="005314C5"/>
    <w:rsid w:val="00531834"/>
    <w:rsid w:val="005453EB"/>
    <w:rsid w:val="00551D39"/>
    <w:rsid w:val="00565D75"/>
    <w:rsid w:val="00566F18"/>
    <w:rsid w:val="00576D11"/>
    <w:rsid w:val="0058584D"/>
    <w:rsid w:val="005875A9"/>
    <w:rsid w:val="00587D72"/>
    <w:rsid w:val="005A0DA0"/>
    <w:rsid w:val="005A2A33"/>
    <w:rsid w:val="005A2B31"/>
    <w:rsid w:val="005B01FE"/>
    <w:rsid w:val="005B6AF7"/>
    <w:rsid w:val="005B7EDF"/>
    <w:rsid w:val="005C0C40"/>
    <w:rsid w:val="005C3D7C"/>
    <w:rsid w:val="005C600E"/>
    <w:rsid w:val="005C6664"/>
    <w:rsid w:val="005D24A6"/>
    <w:rsid w:val="005D4241"/>
    <w:rsid w:val="005D5C71"/>
    <w:rsid w:val="005D5D17"/>
    <w:rsid w:val="005E05B5"/>
    <w:rsid w:val="005E1CCD"/>
    <w:rsid w:val="005E2AA2"/>
    <w:rsid w:val="005E5A0C"/>
    <w:rsid w:val="006028F9"/>
    <w:rsid w:val="00605651"/>
    <w:rsid w:val="00610B7E"/>
    <w:rsid w:val="00620FCE"/>
    <w:rsid w:val="00622163"/>
    <w:rsid w:val="00624ED8"/>
    <w:rsid w:val="00625509"/>
    <w:rsid w:val="006261B2"/>
    <w:rsid w:val="00634B22"/>
    <w:rsid w:val="006352E5"/>
    <w:rsid w:val="00645117"/>
    <w:rsid w:val="00651EA7"/>
    <w:rsid w:val="006521CC"/>
    <w:rsid w:val="0065503D"/>
    <w:rsid w:val="006555C7"/>
    <w:rsid w:val="00666180"/>
    <w:rsid w:val="00673A8A"/>
    <w:rsid w:val="006753A6"/>
    <w:rsid w:val="00676F2A"/>
    <w:rsid w:val="006865AF"/>
    <w:rsid w:val="0069567F"/>
    <w:rsid w:val="006A1969"/>
    <w:rsid w:val="006A2718"/>
    <w:rsid w:val="006A54A2"/>
    <w:rsid w:val="006B0620"/>
    <w:rsid w:val="006B3064"/>
    <w:rsid w:val="006B49D9"/>
    <w:rsid w:val="006C2FF5"/>
    <w:rsid w:val="006D260D"/>
    <w:rsid w:val="006D67EF"/>
    <w:rsid w:val="006E3478"/>
    <w:rsid w:val="006E7749"/>
    <w:rsid w:val="006E7F2B"/>
    <w:rsid w:val="006F73E5"/>
    <w:rsid w:val="0070113E"/>
    <w:rsid w:val="00701A68"/>
    <w:rsid w:val="007203A8"/>
    <w:rsid w:val="007255C5"/>
    <w:rsid w:val="00726029"/>
    <w:rsid w:val="00734E14"/>
    <w:rsid w:val="00735A56"/>
    <w:rsid w:val="00740381"/>
    <w:rsid w:val="00742E14"/>
    <w:rsid w:val="007446FF"/>
    <w:rsid w:val="00744BA5"/>
    <w:rsid w:val="00744C1A"/>
    <w:rsid w:val="00746C9C"/>
    <w:rsid w:val="0074734F"/>
    <w:rsid w:val="00752068"/>
    <w:rsid w:val="007523A2"/>
    <w:rsid w:val="00755284"/>
    <w:rsid w:val="00756960"/>
    <w:rsid w:val="00760280"/>
    <w:rsid w:val="007610E0"/>
    <w:rsid w:val="007664BE"/>
    <w:rsid w:val="00767EEA"/>
    <w:rsid w:val="00774202"/>
    <w:rsid w:val="007A29A6"/>
    <w:rsid w:val="007A2F7C"/>
    <w:rsid w:val="007A4C0E"/>
    <w:rsid w:val="007B25D8"/>
    <w:rsid w:val="007B5377"/>
    <w:rsid w:val="007C583C"/>
    <w:rsid w:val="007D0D09"/>
    <w:rsid w:val="007D29FF"/>
    <w:rsid w:val="007D53D1"/>
    <w:rsid w:val="007F6487"/>
    <w:rsid w:val="0081167D"/>
    <w:rsid w:val="00814040"/>
    <w:rsid w:val="0081731C"/>
    <w:rsid w:val="00817919"/>
    <w:rsid w:val="00820CC0"/>
    <w:rsid w:val="008236EB"/>
    <w:rsid w:val="00830B07"/>
    <w:rsid w:val="00832439"/>
    <w:rsid w:val="0083523F"/>
    <w:rsid w:val="0083627F"/>
    <w:rsid w:val="00847160"/>
    <w:rsid w:val="00850E60"/>
    <w:rsid w:val="008516C9"/>
    <w:rsid w:val="008608B6"/>
    <w:rsid w:val="00866401"/>
    <w:rsid w:val="0087569C"/>
    <w:rsid w:val="00881011"/>
    <w:rsid w:val="00882EC0"/>
    <w:rsid w:val="00886FBA"/>
    <w:rsid w:val="00892904"/>
    <w:rsid w:val="0089385F"/>
    <w:rsid w:val="008A212A"/>
    <w:rsid w:val="008A5CF2"/>
    <w:rsid w:val="008C39C6"/>
    <w:rsid w:val="008D4E39"/>
    <w:rsid w:val="008D5AB9"/>
    <w:rsid w:val="008F3E21"/>
    <w:rsid w:val="00916061"/>
    <w:rsid w:val="00920CB4"/>
    <w:rsid w:val="009255B8"/>
    <w:rsid w:val="009255DC"/>
    <w:rsid w:val="009313E0"/>
    <w:rsid w:val="009347EC"/>
    <w:rsid w:val="00935AEF"/>
    <w:rsid w:val="009379EB"/>
    <w:rsid w:val="00937C68"/>
    <w:rsid w:val="00941828"/>
    <w:rsid w:val="009439BC"/>
    <w:rsid w:val="00944B18"/>
    <w:rsid w:val="009457B4"/>
    <w:rsid w:val="00946182"/>
    <w:rsid w:val="009542AC"/>
    <w:rsid w:val="00961AC1"/>
    <w:rsid w:val="00964CA7"/>
    <w:rsid w:val="009867F6"/>
    <w:rsid w:val="00994E83"/>
    <w:rsid w:val="009A4EBB"/>
    <w:rsid w:val="009A67C0"/>
    <w:rsid w:val="009B0155"/>
    <w:rsid w:val="009B01EF"/>
    <w:rsid w:val="009C2461"/>
    <w:rsid w:val="009C36FD"/>
    <w:rsid w:val="009D13C0"/>
    <w:rsid w:val="009D34BE"/>
    <w:rsid w:val="009D3CCB"/>
    <w:rsid w:val="009D7F17"/>
    <w:rsid w:val="009F2D37"/>
    <w:rsid w:val="009F3D97"/>
    <w:rsid w:val="009F6632"/>
    <w:rsid w:val="00A035CF"/>
    <w:rsid w:val="00A0716E"/>
    <w:rsid w:val="00A126B8"/>
    <w:rsid w:val="00A1670D"/>
    <w:rsid w:val="00A23303"/>
    <w:rsid w:val="00A30D79"/>
    <w:rsid w:val="00A50D68"/>
    <w:rsid w:val="00A513DD"/>
    <w:rsid w:val="00A55950"/>
    <w:rsid w:val="00A614D2"/>
    <w:rsid w:val="00A7097F"/>
    <w:rsid w:val="00A70E23"/>
    <w:rsid w:val="00A822E5"/>
    <w:rsid w:val="00A82CFD"/>
    <w:rsid w:val="00A94254"/>
    <w:rsid w:val="00AA5B67"/>
    <w:rsid w:val="00AB0021"/>
    <w:rsid w:val="00AB0D76"/>
    <w:rsid w:val="00AB5925"/>
    <w:rsid w:val="00AB6441"/>
    <w:rsid w:val="00AB756D"/>
    <w:rsid w:val="00AC12C1"/>
    <w:rsid w:val="00AC1FA2"/>
    <w:rsid w:val="00AC2AC1"/>
    <w:rsid w:val="00AC576F"/>
    <w:rsid w:val="00AC71E1"/>
    <w:rsid w:val="00AD519E"/>
    <w:rsid w:val="00AD566D"/>
    <w:rsid w:val="00AD5B53"/>
    <w:rsid w:val="00AD7DE4"/>
    <w:rsid w:val="00AE2EDB"/>
    <w:rsid w:val="00AE587D"/>
    <w:rsid w:val="00AF2DBC"/>
    <w:rsid w:val="00B205C2"/>
    <w:rsid w:val="00B22312"/>
    <w:rsid w:val="00B24EE1"/>
    <w:rsid w:val="00B26486"/>
    <w:rsid w:val="00B26B64"/>
    <w:rsid w:val="00B31119"/>
    <w:rsid w:val="00B40C39"/>
    <w:rsid w:val="00B4754A"/>
    <w:rsid w:val="00B50A54"/>
    <w:rsid w:val="00B520FB"/>
    <w:rsid w:val="00B53760"/>
    <w:rsid w:val="00B60653"/>
    <w:rsid w:val="00B60E3E"/>
    <w:rsid w:val="00B64775"/>
    <w:rsid w:val="00B66ADC"/>
    <w:rsid w:val="00B71903"/>
    <w:rsid w:val="00B76011"/>
    <w:rsid w:val="00B806DA"/>
    <w:rsid w:val="00B85C60"/>
    <w:rsid w:val="00BA49E8"/>
    <w:rsid w:val="00BB228D"/>
    <w:rsid w:val="00BC6C3D"/>
    <w:rsid w:val="00BF1077"/>
    <w:rsid w:val="00C13010"/>
    <w:rsid w:val="00C1477F"/>
    <w:rsid w:val="00C16620"/>
    <w:rsid w:val="00C261B8"/>
    <w:rsid w:val="00C27265"/>
    <w:rsid w:val="00C45A19"/>
    <w:rsid w:val="00C45EC7"/>
    <w:rsid w:val="00C52136"/>
    <w:rsid w:val="00C67571"/>
    <w:rsid w:val="00C80AF7"/>
    <w:rsid w:val="00C87549"/>
    <w:rsid w:val="00C97D71"/>
    <w:rsid w:val="00CB14C0"/>
    <w:rsid w:val="00CB6234"/>
    <w:rsid w:val="00CC0394"/>
    <w:rsid w:val="00CC102D"/>
    <w:rsid w:val="00CC57EE"/>
    <w:rsid w:val="00CE3A74"/>
    <w:rsid w:val="00CF04EC"/>
    <w:rsid w:val="00CF2969"/>
    <w:rsid w:val="00CF4BB6"/>
    <w:rsid w:val="00D03567"/>
    <w:rsid w:val="00D11179"/>
    <w:rsid w:val="00D13540"/>
    <w:rsid w:val="00D14357"/>
    <w:rsid w:val="00D30DE7"/>
    <w:rsid w:val="00D31F68"/>
    <w:rsid w:val="00D3236C"/>
    <w:rsid w:val="00D326BA"/>
    <w:rsid w:val="00D42209"/>
    <w:rsid w:val="00D47C6C"/>
    <w:rsid w:val="00D50F60"/>
    <w:rsid w:val="00D55322"/>
    <w:rsid w:val="00D728C7"/>
    <w:rsid w:val="00D75C36"/>
    <w:rsid w:val="00D7678B"/>
    <w:rsid w:val="00D8021E"/>
    <w:rsid w:val="00D817B6"/>
    <w:rsid w:val="00D94F5D"/>
    <w:rsid w:val="00D97530"/>
    <w:rsid w:val="00DA0F92"/>
    <w:rsid w:val="00DC2BDB"/>
    <w:rsid w:val="00DC3576"/>
    <w:rsid w:val="00DC5101"/>
    <w:rsid w:val="00DE0FC2"/>
    <w:rsid w:val="00DE77F2"/>
    <w:rsid w:val="00DF46F0"/>
    <w:rsid w:val="00E03A91"/>
    <w:rsid w:val="00E0423A"/>
    <w:rsid w:val="00E078A3"/>
    <w:rsid w:val="00E22CB9"/>
    <w:rsid w:val="00E312C1"/>
    <w:rsid w:val="00E320F6"/>
    <w:rsid w:val="00E35CBF"/>
    <w:rsid w:val="00E421DC"/>
    <w:rsid w:val="00E45FCB"/>
    <w:rsid w:val="00E535AA"/>
    <w:rsid w:val="00E552E6"/>
    <w:rsid w:val="00E579BA"/>
    <w:rsid w:val="00E6123A"/>
    <w:rsid w:val="00E66646"/>
    <w:rsid w:val="00E71456"/>
    <w:rsid w:val="00E76732"/>
    <w:rsid w:val="00E84643"/>
    <w:rsid w:val="00E87EFC"/>
    <w:rsid w:val="00EB30B7"/>
    <w:rsid w:val="00EC6D3A"/>
    <w:rsid w:val="00ED428B"/>
    <w:rsid w:val="00EE02EB"/>
    <w:rsid w:val="00EF0220"/>
    <w:rsid w:val="00EF40C5"/>
    <w:rsid w:val="00EF54BE"/>
    <w:rsid w:val="00F012BB"/>
    <w:rsid w:val="00F07D79"/>
    <w:rsid w:val="00F147EF"/>
    <w:rsid w:val="00F15254"/>
    <w:rsid w:val="00F20533"/>
    <w:rsid w:val="00F24744"/>
    <w:rsid w:val="00F26743"/>
    <w:rsid w:val="00F42930"/>
    <w:rsid w:val="00F43CAC"/>
    <w:rsid w:val="00F44334"/>
    <w:rsid w:val="00F44A46"/>
    <w:rsid w:val="00F46DF4"/>
    <w:rsid w:val="00F6328C"/>
    <w:rsid w:val="00F64D46"/>
    <w:rsid w:val="00F76603"/>
    <w:rsid w:val="00F77DE7"/>
    <w:rsid w:val="00F80F78"/>
    <w:rsid w:val="00F8519E"/>
    <w:rsid w:val="00F91FB5"/>
    <w:rsid w:val="00F96C9E"/>
    <w:rsid w:val="00FA37A2"/>
    <w:rsid w:val="00FA403B"/>
    <w:rsid w:val="00FA4F3C"/>
    <w:rsid w:val="00FA5F15"/>
    <w:rsid w:val="00FB19AA"/>
    <w:rsid w:val="00FB7E9E"/>
    <w:rsid w:val="00FC2FE0"/>
    <w:rsid w:val="00FC4707"/>
    <w:rsid w:val="00FC5701"/>
    <w:rsid w:val="00FC5C40"/>
    <w:rsid w:val="00FE4C90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rsid w:val="00481C6D"/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1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D7678B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516C9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8516C9"/>
    <w:rPr>
      <w:color w:val="0000FF"/>
      <w:u w:val="single"/>
    </w:rPr>
  </w:style>
  <w:style w:type="paragraph" w:styleId="aa">
    <w:name w:val="Balloon Text"/>
    <w:basedOn w:val="a"/>
    <w:link w:val="ab"/>
    <w:semiHidden/>
    <w:rsid w:val="00112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1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5A2A33"/>
    <w:pPr>
      <w:spacing w:before="240" w:after="240"/>
      <w:ind w:right="2268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rsid w:val="00481C6D"/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1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D7678B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516C9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8516C9"/>
    <w:rPr>
      <w:color w:val="0000FF"/>
      <w:u w:val="single"/>
    </w:rPr>
  </w:style>
  <w:style w:type="paragraph" w:styleId="aa">
    <w:name w:val="Balloon Text"/>
    <w:basedOn w:val="a"/>
    <w:link w:val="ab"/>
    <w:semiHidden/>
    <w:rsid w:val="00112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1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5A2A33"/>
    <w:pPr>
      <w:spacing w:before="240" w:after="240"/>
      <w:ind w:right="2268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9ACD-445C-4CA0-BDF9-FE7BB24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Shupenko</dc:creator>
  <cp:lastModifiedBy>Ковалева Татьяна Михайловна</cp:lastModifiedBy>
  <cp:revision>169</cp:revision>
  <cp:lastPrinted>2022-12-27T12:38:00Z</cp:lastPrinted>
  <dcterms:created xsi:type="dcterms:W3CDTF">2020-11-30T08:34:00Z</dcterms:created>
  <dcterms:modified xsi:type="dcterms:W3CDTF">2023-01-03T08:34:00Z</dcterms:modified>
</cp:coreProperties>
</file>